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96B13" w14:textId="77777777" w:rsidR="00F05076" w:rsidRPr="00EC34C6" w:rsidRDefault="00B71DE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7216" behindDoc="0" locked="0" layoutInCell="1" allowOverlap="1" wp14:anchorId="6E7B0D56" wp14:editId="591ACEFC">
                <wp:simplePos x="0" y="0"/>
                <wp:positionH relativeFrom="margin">
                  <wp:posOffset>-190500</wp:posOffset>
                </wp:positionH>
                <wp:positionV relativeFrom="paragraph">
                  <wp:posOffset>47625</wp:posOffset>
                </wp:positionV>
                <wp:extent cx="6200775" cy="7810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781050"/>
                        </a:xfrm>
                        <a:prstGeom prst="rect">
                          <a:avLst/>
                        </a:prstGeom>
                        <a:solidFill>
                          <a:schemeClr val="lt1"/>
                        </a:solidFill>
                        <a:ln w="6350">
                          <a:solidFill>
                            <a:prstClr val="black"/>
                          </a:solidFill>
                        </a:ln>
                      </wps:spPr>
                      <wps:txbx>
                        <w:txbxContent>
                          <w:p w14:paraId="0FC18E11" w14:textId="77777777" w:rsidR="00F05076" w:rsidRPr="00EC34C6" w:rsidRDefault="00F05076" w:rsidP="00F05076">
                            <w:pPr>
                              <w:jc w:val="center"/>
                              <w:rPr>
                                <w:rFonts w:ascii="Arial" w:hAnsi="Arial" w:cs="Arial"/>
                                <w:b/>
                                <w:sz w:val="28"/>
                                <w:szCs w:val="28"/>
                              </w:rPr>
                            </w:pPr>
                            <w:r w:rsidRPr="00EC34C6">
                              <w:rPr>
                                <w:rFonts w:ascii="Arial" w:hAnsi="Arial" w:cs="Arial"/>
                                <w:b/>
                                <w:sz w:val="28"/>
                                <w:szCs w:val="28"/>
                              </w:rPr>
                              <w:t>Careers, Education, Information, Advice &amp; Guidance (CEIAG)</w:t>
                            </w:r>
                          </w:p>
                          <w:p w14:paraId="0F73D4E8" w14:textId="77777777" w:rsidR="00F05076" w:rsidRDefault="00F05076" w:rsidP="00EC34C6">
                            <w:pPr>
                              <w:contextualSpacing/>
                              <w:jc w:val="center"/>
                            </w:pPr>
                            <w:r>
                              <w:t>Heather Bowerman</w:t>
                            </w:r>
                          </w:p>
                          <w:p w14:paraId="69BB7AA1" w14:textId="77777777" w:rsidR="001451DA" w:rsidRDefault="001451DA" w:rsidP="00EC34C6">
                            <w:pPr>
                              <w:contextualSpacing/>
                              <w:jc w:val="center"/>
                            </w:pPr>
                            <w:r>
                              <w:t>h.bowerman@attfe.org.uk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E7B0D56" id="_x0000_t202" coordsize="21600,21600" o:spt="202" path="m,l,21600r21600,l21600,xe">
                <v:stroke joinstyle="miter"/>
                <v:path gradientshapeok="t" o:connecttype="rect"/>
              </v:shapetype>
              <v:shape id="Text Box 1" o:spid="_x0000_s1026" type="#_x0000_t202" style="position:absolute;margin-left:-15pt;margin-top:3.75pt;width:488.25pt;height: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" fillcolor="white [3201]" strokeweight=".5pt">
                <v:path arrowok="t"/>
                <v:textbox>
                  <w:txbxContent>
                    <w:p w14:paraId="0FC18E11" w14:textId="77777777" w:rsidR="00F05076" w:rsidRPr="00EC34C6" w:rsidRDefault="00F05076" w:rsidP="00F05076">
                      <w:pPr>
                        <w:jc w:val="center"/>
                        <w:rPr>
                          <w:rFonts w:ascii="Arial" w:hAnsi="Arial" w:cs="Arial"/>
                          <w:b/>
                          <w:sz w:val="28"/>
                          <w:szCs w:val="28"/>
                        </w:rPr>
                      </w:pPr>
                      <w:r w:rsidRPr="00EC34C6">
                        <w:rPr>
                          <w:rFonts w:ascii="Arial" w:hAnsi="Arial" w:cs="Arial"/>
                          <w:b/>
                          <w:sz w:val="28"/>
                          <w:szCs w:val="28"/>
                        </w:rPr>
                        <w:t>Careers, Education, Information, Advice &amp; Guidance (CEIAG)</w:t>
                      </w:r>
                    </w:p>
                    <w:p w14:paraId="0F73D4E8" w14:textId="77777777" w:rsidR="00F05076" w:rsidRDefault="00F05076" w:rsidP="00EC34C6">
                      <w:pPr>
                        <w:contextualSpacing/>
                        <w:jc w:val="center"/>
                      </w:pPr>
                      <w:r>
                        <w:t>Heather Bowerman</w:t>
                      </w:r>
                    </w:p>
                    <w:p w14:paraId="69BB7AA1" w14:textId="77777777" w:rsidR="001451DA" w:rsidRDefault="001451DA" w:rsidP="00EC34C6">
                      <w:pPr>
                        <w:contextualSpacing/>
                        <w:jc w:val="center"/>
                      </w:pPr>
                      <w:r>
                        <w:t>h.bowerman@attfe.org.uk</w:t>
                      </w:r>
                    </w:p>
                  </w:txbxContent>
                </v:textbox>
                <w10:wrap anchorx="margin"/>
              </v:shape>
            </w:pict>
          </mc:Fallback>
        </mc:AlternateContent>
      </w:r>
    </w:p>
    <w:p w14:paraId="29BD836F" w14:textId="77777777" w:rsidR="00F05076" w:rsidRPr="00EC34C6" w:rsidRDefault="00F05076" w:rsidP="00F05076">
      <w:pPr>
        <w:rPr>
          <w:rFonts w:ascii="Arial" w:hAnsi="Arial" w:cs="Arial"/>
          <w:sz w:val="24"/>
          <w:szCs w:val="24"/>
        </w:rPr>
      </w:pPr>
    </w:p>
    <w:p w14:paraId="6667F065" w14:textId="4C474CFE" w:rsidR="006D7FA9" w:rsidRPr="00EC34C6" w:rsidRDefault="00BE7CB0" w:rsidP="00F05076">
      <w:pPr>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4144" behindDoc="0" locked="0" layoutInCell="1" allowOverlap="1" wp14:anchorId="02E00329" wp14:editId="537823EE">
                <wp:simplePos x="0" y="0"/>
                <wp:positionH relativeFrom="margin">
                  <wp:posOffset>-180975</wp:posOffset>
                </wp:positionH>
                <wp:positionV relativeFrom="paragraph">
                  <wp:posOffset>332740</wp:posOffset>
                </wp:positionV>
                <wp:extent cx="6248400" cy="10477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047750"/>
                        </a:xfrm>
                        <a:prstGeom prst="rect">
                          <a:avLst/>
                        </a:prstGeom>
                        <a:noFill/>
                        <a:ln w="6350">
                          <a:solidFill>
                            <a:prstClr val="black"/>
                          </a:solidFill>
                        </a:ln>
                      </wps:spPr>
                      <wps:txbx>
                        <w:txbxContent>
                          <w:p w14:paraId="6E04BDD5" w14:textId="52D85D1A" w:rsidR="00F05076" w:rsidRDefault="00F05076" w:rsidP="00F05076">
                            <w:pPr>
                              <w:jc w:val="center"/>
                            </w:pPr>
                            <w:r>
                              <w:t>There will be three main routes for learners to be seen by an advis</w:t>
                            </w:r>
                            <w:r w:rsidR="00A33E2A">
                              <w:t>e</w:t>
                            </w:r>
                            <w:r>
                              <w:t>r.</w:t>
                            </w:r>
                          </w:p>
                          <w:p w14:paraId="46F38359" w14:textId="77777777" w:rsidR="00F05076" w:rsidRPr="00607641" w:rsidRDefault="00F05076" w:rsidP="00F05076">
                            <w:pPr>
                              <w:jc w:val="center"/>
                            </w:pPr>
                            <w:r>
                              <w:tab/>
                            </w:r>
                            <w:r>
                              <w:tab/>
                            </w:r>
                            <w:r w:rsidR="00A3627B">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00329" id="Text Box 3" o:spid="_x0000_s1027" type="#_x0000_t202" style="position:absolute;left:0;text-align:left;margin-left:-14.25pt;margin-top:26.2pt;width:492pt;height: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" filled="f" strokeweight=".5pt">
                <v:path arrowok="t"/>
                <v:textbox>
                  <w:txbxContent>
                    <w:p w14:paraId="6E04BDD5" w14:textId="52D85D1A" w:rsidR="00F05076" w:rsidRDefault="00F05076" w:rsidP="00F05076">
                      <w:pPr>
                        <w:jc w:val="center"/>
                      </w:pPr>
                      <w:r>
                        <w:t>There will be three main routes for learners to be seen by an advis</w:t>
                      </w:r>
                      <w:r w:rsidR="00A33E2A">
                        <w:t>e</w:t>
                      </w:r>
                      <w:r>
                        <w:t>r.</w:t>
                      </w:r>
                    </w:p>
                    <w:p w14:paraId="46F38359" w14:textId="77777777" w:rsidR="00F05076" w:rsidRPr="00607641" w:rsidRDefault="00F05076" w:rsidP="00F05076">
                      <w:pPr>
                        <w:jc w:val="center"/>
                      </w:pPr>
                      <w:r>
                        <w:tab/>
                      </w:r>
                      <w:r>
                        <w:tab/>
                      </w:r>
                      <w:r w:rsidR="00A3627B">
                        <w:tab/>
                      </w:r>
                    </w:p>
                  </w:txbxContent>
                </v:textbox>
                <w10:wrap type="square" anchorx="margin"/>
              </v:shape>
            </w:pict>
          </mc:Fallback>
        </mc:AlternateContent>
      </w:r>
      <w:r w:rsidR="00306B0E">
        <w:rPr>
          <w:rFonts w:ascii="Arial" w:hAnsi="Arial" w:cs="Arial"/>
          <w:noProof/>
          <w:sz w:val="24"/>
          <w:szCs w:val="24"/>
          <w:lang w:eastAsia="en-GB"/>
        </w:rPr>
        <mc:AlternateContent>
          <mc:Choice Requires="wps">
            <w:drawing>
              <wp:anchor distT="0" distB="0" distL="114300" distR="114300" simplePos="0" relativeHeight="251656192" behindDoc="0" locked="0" layoutInCell="1" allowOverlap="1" wp14:anchorId="1BF406B8" wp14:editId="23F08979">
                <wp:simplePos x="0" y="0"/>
                <wp:positionH relativeFrom="column">
                  <wp:posOffset>57150</wp:posOffset>
                </wp:positionH>
                <wp:positionV relativeFrom="paragraph">
                  <wp:posOffset>580390</wp:posOffset>
                </wp:positionV>
                <wp:extent cx="2324100" cy="6953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695325"/>
                        </a:xfrm>
                        <a:prstGeom prst="rect">
                          <a:avLst/>
                        </a:prstGeom>
                        <a:solidFill>
                          <a:schemeClr val="lt1"/>
                        </a:solidFill>
                        <a:ln w="6350">
                          <a:solidFill>
                            <a:srgbClr val="000000"/>
                          </a:solidFill>
                        </a:ln>
                      </wps:spPr>
                      <wps:txbx>
                        <w:txbxContent>
                          <w:p w14:paraId="202F2659" w14:textId="77777777" w:rsidR="00B1733E" w:rsidRDefault="007354EC" w:rsidP="00B1733E">
                            <w:pPr>
                              <w:spacing w:line="254" w:lineRule="auto"/>
                              <w:jc w:val="center"/>
                              <w:rPr>
                                <w:rFonts w:ascii="Calibri" w:hAnsi="Calibri" w:cs="Calibri"/>
                                <w:b/>
                                <w:bCs/>
                                <w:lang w:val="en-US"/>
                              </w:rPr>
                            </w:pPr>
                            <w:r>
                              <w:rPr>
                                <w:rFonts w:ascii="Calibri" w:hAnsi="Calibri" w:cs="Calibri"/>
                                <w:b/>
                                <w:bCs/>
                                <w:lang w:val="en-US"/>
                              </w:rPr>
                              <w:t>Learner Contact –</w:t>
                            </w:r>
                          </w:p>
                          <w:p w14:paraId="4BDEDC4E" w14:textId="77777777" w:rsidR="00B1733E" w:rsidRDefault="007354EC" w:rsidP="00B1733E">
                            <w:pPr>
                              <w:spacing w:line="254" w:lineRule="auto"/>
                              <w:jc w:val="center"/>
                              <w:rPr>
                                <w:rFonts w:ascii="Calibri" w:hAnsi="Calibri" w:cs="Calibri"/>
                                <w:lang w:val="en-US"/>
                              </w:rPr>
                            </w:pPr>
                            <w:r>
                              <w:rPr>
                                <w:rFonts w:ascii="Calibri" w:hAnsi="Calibri" w:cs="Calibri"/>
                                <w:lang w:val="en-US"/>
                              </w:rPr>
                              <w:t>general enquiries</w:t>
                            </w:r>
                            <w:r>
                              <w:rPr>
                                <w:rFonts w:ascii="Calibri" w:hAnsi="Calibri" w:cs="Calibri"/>
                                <w:color w:val="000000"/>
                                <w:lang w:val="en-US"/>
                              </w:rPr>
                              <w:t xml:space="preserve"> through reception or first contact phone call</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BF406B8" id="Text Box 4" o:spid="_x0000_s1028" style="position:absolute;left:0;text-align:left;margin-left:4.5pt;margin-top:45.7pt;width:183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" fillcolor="white [3201]" strokeweight=".5pt">
                <v:path arrowok="t"/>
                <v:textbox>
                  <w:txbxContent>
                    <w:p w14:paraId="202F2659" w14:textId="77777777" w:rsidR="00B1733E" w:rsidRDefault="007354EC" w:rsidP="00B1733E">
                      <w:pPr>
                        <w:spacing w:line="254" w:lineRule="auto"/>
                        <w:jc w:val="center"/>
                        <w:rPr>
                          <w:rFonts w:ascii="Calibri" w:hAnsi="Calibri" w:cs="Calibri"/>
                          <w:b/>
                          <w:bCs/>
                          <w:lang w:val="en-US"/>
                        </w:rPr>
                      </w:pPr>
                      <w:r>
                        <w:rPr>
                          <w:rFonts w:ascii="Calibri" w:hAnsi="Calibri" w:cs="Calibri"/>
                          <w:b/>
                          <w:bCs/>
                          <w:lang w:val="en-US"/>
                        </w:rPr>
                        <w:t>Learner Contact –</w:t>
                      </w:r>
                    </w:p>
                    <w:p w14:paraId="4BDEDC4E" w14:textId="77777777" w:rsidR="00B1733E" w:rsidRDefault="007354EC" w:rsidP="00B1733E">
                      <w:pPr>
                        <w:spacing w:line="254" w:lineRule="auto"/>
                        <w:jc w:val="center"/>
                        <w:rPr>
                          <w:rFonts w:ascii="Calibri" w:hAnsi="Calibri" w:cs="Calibri"/>
                          <w:lang w:val="en-US"/>
                        </w:rPr>
                      </w:pPr>
                      <w:r>
                        <w:rPr>
                          <w:rFonts w:ascii="Calibri" w:hAnsi="Calibri" w:cs="Calibri"/>
                          <w:lang w:val="en-US"/>
                        </w:rPr>
                        <w:t>general enquiries</w:t>
                      </w:r>
                      <w:r>
                        <w:rPr>
                          <w:rFonts w:ascii="Calibri" w:hAnsi="Calibri" w:cs="Calibri"/>
                          <w:color w:val="000000"/>
                          <w:lang w:val="en-US"/>
                        </w:rPr>
                        <w:t xml:space="preserve"> through reception or first contact phone call</w:t>
                      </w:r>
                    </w:p>
                  </w:txbxContent>
                </v:textbox>
              </v:rect>
            </w:pict>
          </mc:Fallback>
        </mc:AlternateContent>
      </w:r>
      <w:r w:rsidR="00306B0E">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1C28B7B1" wp14:editId="54B2C3F7">
                <wp:simplePos x="0" y="0"/>
                <wp:positionH relativeFrom="column">
                  <wp:posOffset>2476500</wp:posOffset>
                </wp:positionH>
                <wp:positionV relativeFrom="paragraph">
                  <wp:posOffset>628015</wp:posOffset>
                </wp:positionV>
                <wp:extent cx="1447800" cy="6191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619125"/>
                        </a:xfrm>
                        <a:prstGeom prst="rect">
                          <a:avLst/>
                        </a:prstGeom>
                        <a:solidFill>
                          <a:schemeClr val="lt1"/>
                        </a:solidFill>
                        <a:ln w="6350">
                          <a:solidFill>
                            <a:prstClr val="black"/>
                          </a:solidFill>
                        </a:ln>
                      </wps:spPr>
                      <wps:txbx>
                        <w:txbxContent>
                          <w:p w14:paraId="71E360AC" w14:textId="77777777" w:rsidR="00F05076" w:rsidRDefault="00A3627B" w:rsidP="00EC34C6">
                            <w:pPr>
                              <w:jc w:val="center"/>
                            </w:pPr>
                            <w:r w:rsidRPr="00EC34C6">
                              <w:rPr>
                                <w:b/>
                              </w:rPr>
                              <w:t>Tutor referral</w:t>
                            </w:r>
                            <w:r>
                              <w:t xml:space="preserve"> – directly from a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8B7B1" id="Text Box 9" o:spid="_x0000_s1029" type="#_x0000_t202" style="position:absolute;left:0;text-align:left;margin-left:195pt;margin-top:49.45pt;width:114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" fillcolor="white [3201]" strokeweight=".5pt">
                <v:path arrowok="t"/>
                <v:textbox>
                  <w:txbxContent>
                    <w:p w14:paraId="71E360AC" w14:textId="77777777" w:rsidR="00F05076" w:rsidRDefault="00A3627B" w:rsidP="00EC34C6">
                      <w:pPr>
                        <w:jc w:val="center"/>
                      </w:pPr>
                      <w:r w:rsidRPr="00EC34C6">
                        <w:rPr>
                          <w:b/>
                        </w:rPr>
                        <w:t>Tutor referral</w:t>
                      </w:r>
                      <w:r>
                        <w:t xml:space="preserve"> – directly from a course</w:t>
                      </w:r>
                    </w:p>
                  </w:txbxContent>
                </v:textbox>
              </v:shape>
            </w:pict>
          </mc:Fallback>
        </mc:AlternateContent>
      </w:r>
      <w:r w:rsidR="00306B0E">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0761C842" wp14:editId="1E99F1DD">
                <wp:simplePos x="0" y="0"/>
                <wp:positionH relativeFrom="column">
                  <wp:posOffset>4029075</wp:posOffset>
                </wp:positionH>
                <wp:positionV relativeFrom="paragraph">
                  <wp:posOffset>608965</wp:posOffset>
                </wp:positionV>
                <wp:extent cx="1676400" cy="65722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657225"/>
                        </a:xfrm>
                        <a:prstGeom prst="rect">
                          <a:avLst/>
                        </a:prstGeom>
                        <a:solidFill>
                          <a:schemeClr val="lt1"/>
                        </a:solidFill>
                        <a:ln w="6350">
                          <a:solidFill>
                            <a:srgbClr val="000000"/>
                          </a:solidFill>
                        </a:ln>
                      </wps:spPr>
                      <wps:txbx>
                        <w:txbxContent>
                          <w:p w14:paraId="32851702" w14:textId="34FC4C0B" w:rsidR="00A54422" w:rsidRPr="00306B0E" w:rsidRDefault="007354EC" w:rsidP="00306B0E">
                            <w:pPr>
                              <w:spacing w:line="256" w:lineRule="auto"/>
                              <w:jc w:val="center"/>
                              <w:rPr>
                                <w:rFonts w:ascii="Calibri" w:hAnsi="Calibri" w:cs="Calibri"/>
                                <w:b/>
                                <w:bCs/>
                                <w:lang w:val="en-US"/>
                              </w:rPr>
                            </w:pPr>
                            <w:r>
                              <w:rPr>
                                <w:rFonts w:ascii="Calibri" w:hAnsi="Calibri" w:cs="Calibri"/>
                                <w:b/>
                                <w:bCs/>
                                <w:lang w:val="en-US"/>
                              </w:rPr>
                              <w:t>POS</w:t>
                            </w:r>
                            <w:r w:rsidR="00306B0E">
                              <w:rPr>
                                <w:rFonts w:ascii="Calibri" w:hAnsi="Calibri" w:cs="Calibri"/>
                                <w:b/>
                                <w:bCs/>
                                <w:lang w:val="en-US"/>
                              </w:rPr>
                              <w:t xml:space="preserve"> - </w:t>
                            </w:r>
                            <w:r>
                              <w:rPr>
                                <w:rFonts w:ascii="Calibri" w:hAnsi="Calibri" w:cs="Calibri"/>
                                <w:color w:val="000000"/>
                                <w:lang w:val="en-US"/>
                              </w:rPr>
                              <w:t>1 to 1 career Interviews 3 times a year</w:t>
                            </w:r>
                            <w:r w:rsidR="00306B0E">
                              <w:rPr>
                                <w:rFonts w:ascii="Calibri" w:hAnsi="Calibri" w:cs="Calibri"/>
                                <w:color w:val="000000"/>
                                <w:lang w:val="en-US"/>
                              </w:rPr>
                              <w:t xml:space="preserve"> or personal request</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761C842" id="Text Box 10" o:spid="_x0000_s1030" style="position:absolute;left:0;text-align:left;margin-left:317.25pt;margin-top:47.95pt;width:132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" fillcolor="white [3201]" strokeweight=".5pt">
                <v:path arrowok="t"/>
                <v:textbox>
                  <w:txbxContent>
                    <w:p w14:paraId="32851702" w14:textId="34FC4C0B" w:rsidR="00A54422" w:rsidRPr="00306B0E" w:rsidRDefault="007354EC" w:rsidP="00306B0E">
                      <w:pPr>
                        <w:spacing w:line="256" w:lineRule="auto"/>
                        <w:jc w:val="center"/>
                        <w:rPr>
                          <w:rFonts w:ascii="Calibri" w:hAnsi="Calibri" w:cs="Calibri"/>
                          <w:b/>
                          <w:bCs/>
                          <w:lang w:val="en-US"/>
                        </w:rPr>
                      </w:pPr>
                      <w:r>
                        <w:rPr>
                          <w:rFonts w:ascii="Calibri" w:hAnsi="Calibri" w:cs="Calibri"/>
                          <w:b/>
                          <w:bCs/>
                          <w:lang w:val="en-US"/>
                        </w:rPr>
                        <w:t>POS</w:t>
                      </w:r>
                      <w:r w:rsidR="00306B0E">
                        <w:rPr>
                          <w:rFonts w:ascii="Calibri" w:hAnsi="Calibri" w:cs="Calibri"/>
                          <w:b/>
                          <w:bCs/>
                          <w:lang w:val="en-US"/>
                        </w:rPr>
                        <w:t xml:space="preserve"> - </w:t>
                      </w:r>
                      <w:r>
                        <w:rPr>
                          <w:rFonts w:ascii="Calibri" w:hAnsi="Calibri" w:cs="Calibri"/>
                          <w:color w:val="000000"/>
                          <w:lang w:val="en-US"/>
                        </w:rPr>
                        <w:t>1 to 1 career Interviews 3 times a year</w:t>
                      </w:r>
                      <w:r w:rsidR="00306B0E">
                        <w:rPr>
                          <w:rFonts w:ascii="Calibri" w:hAnsi="Calibri" w:cs="Calibri"/>
                          <w:color w:val="000000"/>
                          <w:lang w:val="en-US"/>
                        </w:rPr>
                        <w:t xml:space="preserve"> or personal request</w:t>
                      </w:r>
                    </w:p>
                  </w:txbxContent>
                </v:textbox>
              </v:rect>
            </w:pict>
          </mc:Fallback>
        </mc:AlternateContent>
      </w:r>
    </w:p>
    <w:p w14:paraId="3C7E3FF0" w14:textId="1C800334" w:rsidR="00F05076" w:rsidRPr="00EC34C6" w:rsidRDefault="008F7283" w:rsidP="353934B4">
      <w:pPr>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62E39677" wp14:editId="132542F2">
                <wp:simplePos x="0" y="0"/>
                <wp:positionH relativeFrom="margin">
                  <wp:posOffset>-238125</wp:posOffset>
                </wp:positionH>
                <wp:positionV relativeFrom="paragraph">
                  <wp:posOffset>3176269</wp:posOffset>
                </wp:positionV>
                <wp:extent cx="6238875" cy="16478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238875" cy="1647825"/>
                        </a:xfrm>
                        <a:prstGeom prst="rect">
                          <a:avLst/>
                        </a:prstGeom>
                        <a:solidFill>
                          <a:schemeClr val="lt1"/>
                        </a:solidFill>
                        <a:ln w="6350">
                          <a:solidFill>
                            <a:prstClr val="black"/>
                          </a:solidFill>
                        </a:ln>
                      </wps:spPr>
                      <wps:txbx>
                        <w:txbxContent>
                          <w:p w14:paraId="008F5E23" w14:textId="084E0DD9" w:rsidR="008F7283" w:rsidRPr="008F7283" w:rsidRDefault="008F7283" w:rsidP="008F7283">
                            <w:pPr>
                              <w:jc w:val="center"/>
                              <w:rPr>
                                <w:b/>
                                <w:sz w:val="24"/>
                                <w:szCs w:val="24"/>
                              </w:rPr>
                            </w:pPr>
                            <w:r w:rsidRPr="00601704">
                              <w:rPr>
                                <w:b/>
                                <w:sz w:val="24"/>
                                <w:szCs w:val="24"/>
                              </w:rPr>
                              <w:t>Adult Learner Programmes 22-23</w:t>
                            </w:r>
                          </w:p>
                          <w:p w14:paraId="2B7C7BB6" w14:textId="13D30D7A" w:rsidR="009B0E25" w:rsidRDefault="007354EC">
                            <w:r w:rsidRPr="007354EC">
                              <w:rPr>
                                <w:b/>
                              </w:rPr>
                              <w:t>Main Stream and EES</w:t>
                            </w:r>
                            <w:r>
                              <w:t xml:space="preserve"> </w:t>
                            </w:r>
                            <w:r w:rsidR="00AA2B21">
                              <w:t>–</w:t>
                            </w:r>
                            <w:r>
                              <w:t xml:space="preserve"> </w:t>
                            </w:r>
                            <w:r w:rsidR="00AA2B21">
                              <w:t xml:space="preserve">Pre-course information is available through the ATTFE web site as an online enquiry form.  </w:t>
                            </w:r>
                            <w:r w:rsidR="00306B0E">
                              <w:t xml:space="preserve">Primary </w:t>
                            </w:r>
                            <w:r w:rsidR="009B0E25">
                              <w:t>careers related support</w:t>
                            </w:r>
                            <w:r w:rsidR="00306B0E">
                              <w:t xml:space="preserve"> will be through the learner’s course</w:t>
                            </w:r>
                            <w:r w:rsidR="009B0E25">
                              <w:t xml:space="preserve"> tutor, </w:t>
                            </w:r>
                            <w:r w:rsidR="00306B0E">
                              <w:t xml:space="preserve">and this will include </w:t>
                            </w:r>
                            <w:r w:rsidR="009B0E25">
                              <w:t xml:space="preserve">discussions and research.  </w:t>
                            </w:r>
                            <w:r w:rsidR="00306B0E">
                              <w:t xml:space="preserve">During the Induction process tutors will </w:t>
                            </w:r>
                            <w:r w:rsidR="007776A8">
                              <w:t xml:space="preserve">share a presentation supplied by the careers team.  It includes details of the Careers Adviser and other CEIAG related material with links to web sites for further information.  Displays are accessible in learner areas where information is regularly updated.  </w:t>
                            </w:r>
                            <w:r w:rsidR="009B0E25">
                              <w:t xml:space="preserve">A collection of other resources </w:t>
                            </w:r>
                            <w:r w:rsidR="00306B0E">
                              <w:t>is</w:t>
                            </w:r>
                            <w:r w:rsidR="009B0E25">
                              <w:t xml:space="preserve"> available from the Careers Team, alongside the option to </w:t>
                            </w:r>
                            <w:r w:rsidR="00306B0E">
                              <w:t>request</w:t>
                            </w:r>
                            <w:r w:rsidR="009B0E25">
                              <w:t xml:space="preserve"> an individual meeting with the Careers Adviser.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39677" id="Text Box 6" o:spid="_x0000_s1031" type="#_x0000_t202" style="position:absolute;left:0;text-align:left;margin-left:-18.75pt;margin-top:250.1pt;width:491.25pt;height:12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" fillcolor="white [3201]" strokeweight=".5pt">
                <v:textbox>
                  <w:txbxContent>
                    <w:p w14:paraId="008F5E23" w14:textId="084E0DD9" w:rsidR="008F7283" w:rsidRPr="008F7283" w:rsidRDefault="008F7283" w:rsidP="008F7283">
                      <w:pPr>
                        <w:jc w:val="center"/>
                        <w:rPr>
                          <w:b/>
                          <w:sz w:val="24"/>
                          <w:szCs w:val="24"/>
                        </w:rPr>
                      </w:pPr>
                      <w:r w:rsidRPr="00601704">
                        <w:rPr>
                          <w:b/>
                          <w:sz w:val="24"/>
                          <w:szCs w:val="24"/>
                        </w:rPr>
                        <w:t>Adult Learner Programmes 22-23</w:t>
                      </w:r>
                    </w:p>
                    <w:p w14:paraId="2B7C7BB6" w14:textId="13D30D7A" w:rsidR="009B0E25" w:rsidRDefault="007354EC">
                      <w:r w:rsidRPr="007354EC">
                        <w:rPr>
                          <w:b/>
                        </w:rPr>
                        <w:t>Main Stream and EES</w:t>
                      </w:r>
                      <w:r>
                        <w:t xml:space="preserve"> </w:t>
                      </w:r>
                      <w:r w:rsidR="00AA2B21">
                        <w:t>–</w:t>
                      </w:r>
                      <w:r>
                        <w:t xml:space="preserve"> </w:t>
                      </w:r>
                      <w:r w:rsidR="00AA2B21">
                        <w:t xml:space="preserve">Pre-course information is available through the ATTFE web site as an online enquiry form.  </w:t>
                      </w:r>
                      <w:r w:rsidR="00306B0E">
                        <w:t xml:space="preserve">Primary </w:t>
                      </w:r>
                      <w:r w:rsidR="009B0E25">
                        <w:t>careers related support</w:t>
                      </w:r>
                      <w:r w:rsidR="00306B0E">
                        <w:t xml:space="preserve"> will be through the learner’s course</w:t>
                      </w:r>
                      <w:r w:rsidR="009B0E25">
                        <w:t xml:space="preserve"> tutor, </w:t>
                      </w:r>
                      <w:r w:rsidR="00306B0E">
                        <w:t xml:space="preserve">and this will include </w:t>
                      </w:r>
                      <w:r w:rsidR="009B0E25">
                        <w:t xml:space="preserve">discussions and research.  </w:t>
                      </w:r>
                      <w:r w:rsidR="00306B0E">
                        <w:t xml:space="preserve">During the Induction process tutors will </w:t>
                      </w:r>
                      <w:r w:rsidR="007776A8">
                        <w:t xml:space="preserve">share a presentation supplied by the careers team.  It includes details of the Careers Adviser and other CEIAG related material with links to web sites for further information.  Displays are accessible in learner areas where information is regularly updated.  </w:t>
                      </w:r>
                      <w:r w:rsidR="009B0E25">
                        <w:t xml:space="preserve">A collection of other resources </w:t>
                      </w:r>
                      <w:r w:rsidR="00306B0E">
                        <w:t>is</w:t>
                      </w:r>
                      <w:r w:rsidR="009B0E25">
                        <w:t xml:space="preserve"> available from the Careers Team, alongside the option to </w:t>
                      </w:r>
                      <w:r w:rsidR="00306B0E">
                        <w:t>request</w:t>
                      </w:r>
                      <w:r w:rsidR="009B0E25">
                        <w:t xml:space="preserve"> an individual meeting with the Careers Adviser.</w:t>
                      </w:r>
                    </w:p>
                  </w:txbxContent>
                </v:textbox>
                <w10:wrap anchorx="margin"/>
              </v:shape>
            </w:pict>
          </mc:Fallback>
        </mc:AlternateContent>
      </w:r>
      <w:r w:rsidR="00B71DEF">
        <w:rPr>
          <w:noProof/>
        </w:rPr>
        <mc:AlternateContent>
          <mc:Choice Requires="wps">
            <w:drawing>
              <wp:inline distT="0" distB="0" distL="114300" distR="114300" wp14:anchorId="1D24F42B" wp14:editId="6E82FBE2">
                <wp:extent cx="5848350" cy="1943100"/>
                <wp:effectExtent l="0" t="0" r="19050" b="19050"/>
                <wp:docPr id="89294149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43100"/>
                        </a:xfrm>
                        <a:prstGeom prst="rect">
                          <a:avLst/>
                        </a:prstGeom>
                        <a:solidFill>
                          <a:schemeClr val="lt1"/>
                        </a:solidFill>
                        <a:ln w="6350">
                          <a:solidFill>
                            <a:prstClr val="black"/>
                          </a:solidFill>
                        </a:ln>
                      </wps:spPr>
                      <wps:txbx>
                        <w:txbxContent>
                          <w:p w14:paraId="63DE88D2" w14:textId="5FC730B5" w:rsidR="00A3627B" w:rsidRPr="00601704" w:rsidRDefault="00EC34C6" w:rsidP="00A3627B">
                            <w:pPr>
                              <w:jc w:val="center"/>
                              <w:rPr>
                                <w:rFonts w:cstheme="minorHAnsi"/>
                                <w:b/>
                                <w:sz w:val="24"/>
                                <w:szCs w:val="24"/>
                                <w:u w:val="single"/>
                              </w:rPr>
                            </w:pPr>
                            <w:r w:rsidRPr="00601704">
                              <w:rPr>
                                <w:rFonts w:cstheme="minorHAnsi"/>
                                <w:b/>
                                <w:sz w:val="24"/>
                                <w:szCs w:val="24"/>
                                <w:u w:val="single"/>
                              </w:rPr>
                              <w:t xml:space="preserve">CEIAG </w:t>
                            </w:r>
                            <w:r w:rsidR="00A3627B" w:rsidRPr="00601704">
                              <w:rPr>
                                <w:rFonts w:cstheme="minorHAnsi"/>
                                <w:b/>
                                <w:sz w:val="24"/>
                                <w:szCs w:val="24"/>
                                <w:u w:val="single"/>
                              </w:rPr>
                              <w:t>Process</w:t>
                            </w:r>
                            <w:r w:rsidR="00C83542" w:rsidRPr="00601704">
                              <w:rPr>
                                <w:rFonts w:cstheme="minorHAnsi"/>
                                <w:b/>
                                <w:sz w:val="24"/>
                                <w:szCs w:val="24"/>
                                <w:u w:val="single"/>
                              </w:rPr>
                              <w:t xml:space="preserve"> </w:t>
                            </w:r>
                            <w:r w:rsidR="008517FD" w:rsidRPr="00601704">
                              <w:rPr>
                                <w:rFonts w:cstheme="minorHAnsi"/>
                                <w:b/>
                                <w:sz w:val="24"/>
                                <w:szCs w:val="24"/>
                                <w:u w:val="single"/>
                              </w:rPr>
                              <w:t>–</w:t>
                            </w:r>
                            <w:r w:rsidR="00C83542" w:rsidRPr="00601704">
                              <w:rPr>
                                <w:rFonts w:cstheme="minorHAnsi"/>
                                <w:b/>
                                <w:sz w:val="24"/>
                                <w:szCs w:val="24"/>
                                <w:u w:val="single"/>
                              </w:rPr>
                              <w:t xml:space="preserve"> Adults</w:t>
                            </w:r>
                          </w:p>
                          <w:p w14:paraId="274AEABF" w14:textId="2ED578D9" w:rsidR="008517FD" w:rsidRPr="00931347" w:rsidRDefault="008517FD" w:rsidP="00A3627B">
                            <w:pPr>
                              <w:jc w:val="center"/>
                              <w:rPr>
                                <w:rFonts w:cstheme="minorHAnsi"/>
                              </w:rPr>
                            </w:pPr>
                            <w:r w:rsidRPr="00931347">
                              <w:rPr>
                                <w:rFonts w:cstheme="minorHAnsi"/>
                              </w:rPr>
                              <w:t>Pre-course CEIAG is shared through Tutors</w:t>
                            </w:r>
                            <w:r w:rsidR="00BE7CB0">
                              <w:rPr>
                                <w:rFonts w:cstheme="minorHAnsi"/>
                              </w:rPr>
                              <w:t xml:space="preserve">, </w:t>
                            </w:r>
                            <w:r w:rsidRPr="00931347">
                              <w:rPr>
                                <w:rFonts w:cstheme="minorHAnsi"/>
                              </w:rPr>
                              <w:t>Curriculum Managers</w:t>
                            </w:r>
                            <w:r w:rsidR="00BE7CB0">
                              <w:rPr>
                                <w:rFonts w:cstheme="minorHAnsi"/>
                              </w:rPr>
                              <w:t xml:space="preserve"> and Reception staff</w:t>
                            </w:r>
                            <w:r w:rsidR="00A33E2A" w:rsidRPr="00931347">
                              <w:rPr>
                                <w:rFonts w:cstheme="minorHAnsi"/>
                              </w:rPr>
                              <w:t>.  If a learner requires more detailed information then they are referred to the Careers Team</w:t>
                            </w:r>
                          </w:p>
                          <w:p w14:paraId="6B33DD31" w14:textId="51389A3B" w:rsidR="00A3627B" w:rsidRDefault="00A33E2A" w:rsidP="00A3627B">
                            <w:pPr>
                              <w:pStyle w:val="ListParagraph"/>
                              <w:numPr>
                                <w:ilvl w:val="0"/>
                                <w:numId w:val="1"/>
                              </w:numPr>
                            </w:pPr>
                            <w:r>
                              <w:t>The Careers Team</w:t>
                            </w:r>
                            <w:r w:rsidR="00A3627B">
                              <w:t xml:space="preserve"> contacts and arranges an appointment</w:t>
                            </w:r>
                            <w:r w:rsidR="000A71AC">
                              <w:t>.</w:t>
                            </w:r>
                          </w:p>
                          <w:p w14:paraId="3FB99923" w14:textId="77777777" w:rsidR="00A3627B" w:rsidRDefault="00A3627B" w:rsidP="00A3627B">
                            <w:pPr>
                              <w:pStyle w:val="ListParagraph"/>
                              <w:numPr>
                                <w:ilvl w:val="0"/>
                                <w:numId w:val="1"/>
                              </w:numPr>
                            </w:pPr>
                            <w:r>
                              <w:t>A meeting is held and information recorded.  There may be actions for both parties to follow up in which case ….</w:t>
                            </w:r>
                          </w:p>
                          <w:p w14:paraId="545504E1" w14:textId="09C0DB37" w:rsidR="00A3627B" w:rsidRDefault="00A3627B" w:rsidP="008517FD">
                            <w:pPr>
                              <w:pStyle w:val="ListParagraph"/>
                              <w:numPr>
                                <w:ilvl w:val="0"/>
                                <w:numId w:val="1"/>
                              </w:numPr>
                            </w:pPr>
                            <w:r>
                              <w:t>A follow up meeting is arranged.  Points 2 and 3 may need to be repeated for some clients.</w:t>
                            </w:r>
                          </w:p>
                          <w:p w14:paraId="5CA9171C" w14:textId="2BEDB2D2" w:rsidR="00A3627B" w:rsidRDefault="00A3627B" w:rsidP="00A3627B">
                            <w:pPr>
                              <w:pStyle w:val="ListParagraph"/>
                              <w:numPr>
                                <w:ilvl w:val="0"/>
                                <w:numId w:val="1"/>
                              </w:numPr>
                            </w:pPr>
                            <w:r>
                              <w:t>Follow up with client for progression and destination information.</w:t>
                            </w:r>
                          </w:p>
                          <w:p w14:paraId="7DCD93E8" w14:textId="0C0A82C7" w:rsidR="00C1364C" w:rsidRDefault="00C1364C" w:rsidP="00C1364C">
                            <w:r>
                              <w:t xml:space="preserve">        </w:t>
                            </w:r>
                          </w:p>
                          <w:p w14:paraId="40FAE7A6" w14:textId="451137A9" w:rsidR="00C1364C" w:rsidRDefault="00C1364C" w:rsidP="00C1364C"/>
                          <w:p w14:paraId="409131D3" w14:textId="1D3146EB" w:rsidR="009B0E25" w:rsidRDefault="009B0E25" w:rsidP="00C1364C"/>
                          <w:p w14:paraId="067A61FE" w14:textId="200DFEBA" w:rsidR="009B0E25" w:rsidRDefault="009B0E25" w:rsidP="00C1364C"/>
                          <w:p w14:paraId="53F1FAEA" w14:textId="6DBF2E04" w:rsidR="009B0E25" w:rsidRDefault="009B0E25" w:rsidP="00C1364C"/>
                          <w:p w14:paraId="5A554F48" w14:textId="15CF5281" w:rsidR="004B66AB" w:rsidRDefault="004B66AB" w:rsidP="00C1364C"/>
                          <w:p w14:paraId="4D9CCE11" w14:textId="139A4CA7" w:rsidR="004B66AB" w:rsidRDefault="004B66AB" w:rsidP="00C1364C"/>
                          <w:p w14:paraId="217B5A6B" w14:textId="77777777" w:rsidR="004B66AB" w:rsidRDefault="004B66AB" w:rsidP="00C13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24F42B" id="Text Box 11" o:spid="_x0000_s1032" type="#_x0000_t202" style="width:460.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" fillcolor="white [3201]" strokeweight=".5pt">
                <v:path arrowok="t"/>
                <v:textbox>
                  <w:txbxContent>
                    <w:p w14:paraId="63DE88D2" w14:textId="5FC730B5" w:rsidR="00A3627B" w:rsidRPr="00601704" w:rsidRDefault="00EC34C6" w:rsidP="00A3627B">
                      <w:pPr>
                        <w:jc w:val="center"/>
                        <w:rPr>
                          <w:rFonts w:cstheme="minorHAnsi"/>
                          <w:b/>
                          <w:sz w:val="24"/>
                          <w:szCs w:val="24"/>
                          <w:u w:val="single"/>
                        </w:rPr>
                      </w:pPr>
                      <w:r w:rsidRPr="00601704">
                        <w:rPr>
                          <w:rFonts w:cstheme="minorHAnsi"/>
                          <w:b/>
                          <w:sz w:val="24"/>
                          <w:szCs w:val="24"/>
                          <w:u w:val="single"/>
                        </w:rPr>
                        <w:t xml:space="preserve">CEIAG </w:t>
                      </w:r>
                      <w:r w:rsidR="00A3627B" w:rsidRPr="00601704">
                        <w:rPr>
                          <w:rFonts w:cstheme="minorHAnsi"/>
                          <w:b/>
                          <w:sz w:val="24"/>
                          <w:szCs w:val="24"/>
                          <w:u w:val="single"/>
                        </w:rPr>
                        <w:t>Process</w:t>
                      </w:r>
                      <w:r w:rsidR="00C83542" w:rsidRPr="00601704">
                        <w:rPr>
                          <w:rFonts w:cstheme="minorHAnsi"/>
                          <w:b/>
                          <w:sz w:val="24"/>
                          <w:szCs w:val="24"/>
                          <w:u w:val="single"/>
                        </w:rPr>
                        <w:t xml:space="preserve"> </w:t>
                      </w:r>
                      <w:r w:rsidR="008517FD" w:rsidRPr="00601704">
                        <w:rPr>
                          <w:rFonts w:cstheme="minorHAnsi"/>
                          <w:b/>
                          <w:sz w:val="24"/>
                          <w:szCs w:val="24"/>
                          <w:u w:val="single"/>
                        </w:rPr>
                        <w:t>–</w:t>
                      </w:r>
                      <w:r w:rsidR="00C83542" w:rsidRPr="00601704">
                        <w:rPr>
                          <w:rFonts w:cstheme="minorHAnsi"/>
                          <w:b/>
                          <w:sz w:val="24"/>
                          <w:szCs w:val="24"/>
                          <w:u w:val="single"/>
                        </w:rPr>
                        <w:t xml:space="preserve"> Adults</w:t>
                      </w:r>
                    </w:p>
                    <w:p w14:paraId="274AEABF" w14:textId="2ED578D9" w:rsidR="008517FD" w:rsidRPr="00931347" w:rsidRDefault="008517FD" w:rsidP="00A3627B">
                      <w:pPr>
                        <w:jc w:val="center"/>
                        <w:rPr>
                          <w:rFonts w:cstheme="minorHAnsi"/>
                        </w:rPr>
                      </w:pPr>
                      <w:r w:rsidRPr="00931347">
                        <w:rPr>
                          <w:rFonts w:cstheme="minorHAnsi"/>
                        </w:rPr>
                        <w:t>Pre-course CEIAG is shared through Tutors</w:t>
                      </w:r>
                      <w:r w:rsidR="00BE7CB0">
                        <w:rPr>
                          <w:rFonts w:cstheme="minorHAnsi"/>
                        </w:rPr>
                        <w:t xml:space="preserve">, </w:t>
                      </w:r>
                      <w:r w:rsidRPr="00931347">
                        <w:rPr>
                          <w:rFonts w:cstheme="minorHAnsi"/>
                        </w:rPr>
                        <w:t>Curriculum Managers</w:t>
                      </w:r>
                      <w:r w:rsidR="00BE7CB0">
                        <w:rPr>
                          <w:rFonts w:cstheme="minorHAnsi"/>
                        </w:rPr>
                        <w:t xml:space="preserve"> and Reception staff</w:t>
                      </w:r>
                      <w:r w:rsidR="00A33E2A" w:rsidRPr="00931347">
                        <w:rPr>
                          <w:rFonts w:cstheme="minorHAnsi"/>
                        </w:rPr>
                        <w:t>.  If a learner requires more detailed information then they are referred to the Careers Team</w:t>
                      </w:r>
                    </w:p>
                    <w:p w14:paraId="6B33DD31" w14:textId="51389A3B" w:rsidR="00A3627B" w:rsidRDefault="00A33E2A" w:rsidP="00A3627B">
                      <w:pPr>
                        <w:pStyle w:val="ListParagraph"/>
                        <w:numPr>
                          <w:ilvl w:val="0"/>
                          <w:numId w:val="1"/>
                        </w:numPr>
                      </w:pPr>
                      <w:r>
                        <w:t>The Careers Team</w:t>
                      </w:r>
                      <w:r w:rsidR="00A3627B">
                        <w:t xml:space="preserve"> contacts and arranges an appointment</w:t>
                      </w:r>
                      <w:r w:rsidR="000A71AC">
                        <w:t>.</w:t>
                      </w:r>
                    </w:p>
                    <w:p w14:paraId="3FB99923" w14:textId="77777777" w:rsidR="00A3627B" w:rsidRDefault="00A3627B" w:rsidP="00A3627B">
                      <w:pPr>
                        <w:pStyle w:val="ListParagraph"/>
                        <w:numPr>
                          <w:ilvl w:val="0"/>
                          <w:numId w:val="1"/>
                        </w:numPr>
                      </w:pPr>
                      <w:r>
                        <w:t>A meeting is held and information recorded.  There may be actions for both parties to follow up in which case ….</w:t>
                      </w:r>
                    </w:p>
                    <w:p w14:paraId="545504E1" w14:textId="09C0DB37" w:rsidR="00A3627B" w:rsidRDefault="00A3627B" w:rsidP="008517FD">
                      <w:pPr>
                        <w:pStyle w:val="ListParagraph"/>
                        <w:numPr>
                          <w:ilvl w:val="0"/>
                          <w:numId w:val="1"/>
                        </w:numPr>
                      </w:pPr>
                      <w:r>
                        <w:t>A follow up meeting is arranged.  Points 2 and 3 may need to be repeated for some clients.</w:t>
                      </w:r>
                    </w:p>
                    <w:p w14:paraId="5CA9171C" w14:textId="2BEDB2D2" w:rsidR="00A3627B" w:rsidRDefault="00A3627B" w:rsidP="00A3627B">
                      <w:pPr>
                        <w:pStyle w:val="ListParagraph"/>
                        <w:numPr>
                          <w:ilvl w:val="0"/>
                          <w:numId w:val="1"/>
                        </w:numPr>
                      </w:pPr>
                      <w:r>
                        <w:t>Follow up with client for progression and destination information.</w:t>
                      </w:r>
                    </w:p>
                    <w:p w14:paraId="7DCD93E8" w14:textId="0C0A82C7" w:rsidR="00C1364C" w:rsidRDefault="00C1364C" w:rsidP="00C1364C">
                      <w:r>
                        <w:t xml:space="preserve">        </w:t>
                      </w:r>
                    </w:p>
                    <w:p w14:paraId="40FAE7A6" w14:textId="451137A9" w:rsidR="00C1364C" w:rsidRDefault="00C1364C" w:rsidP="00C1364C"/>
                    <w:p w14:paraId="409131D3" w14:textId="1D3146EB" w:rsidR="009B0E25" w:rsidRDefault="009B0E25" w:rsidP="00C1364C"/>
                    <w:p w14:paraId="067A61FE" w14:textId="200DFEBA" w:rsidR="009B0E25" w:rsidRDefault="009B0E25" w:rsidP="00C1364C"/>
                    <w:p w14:paraId="53F1FAEA" w14:textId="6DBF2E04" w:rsidR="009B0E25" w:rsidRDefault="009B0E25" w:rsidP="00C1364C"/>
                    <w:p w14:paraId="5A554F48" w14:textId="15CF5281" w:rsidR="004B66AB" w:rsidRDefault="004B66AB" w:rsidP="00C1364C"/>
                    <w:p w14:paraId="4D9CCE11" w14:textId="139A4CA7" w:rsidR="004B66AB" w:rsidRDefault="004B66AB" w:rsidP="00C1364C"/>
                    <w:p w14:paraId="217B5A6B" w14:textId="77777777" w:rsidR="004B66AB" w:rsidRDefault="004B66AB" w:rsidP="00C1364C"/>
                  </w:txbxContent>
                </v:textbox>
                <w10:anchorlock/>
              </v:shape>
            </w:pict>
          </mc:Fallback>
        </mc:AlternateContent>
      </w:r>
    </w:p>
    <w:p w14:paraId="5267AD95" w14:textId="6C232CF1" w:rsidR="00A3627B" w:rsidRPr="00EC34C6" w:rsidRDefault="008F7283" w:rsidP="353934B4">
      <w:pPr>
        <w:jc w:val="center"/>
      </w:pPr>
      <w:r>
        <w:rPr>
          <w:rFonts w:ascii="Arial" w:hAnsi="Arial" w:cs="Arial"/>
          <w:noProof/>
          <w:sz w:val="24"/>
          <w:szCs w:val="24"/>
          <w:lang w:eastAsia="en-GB"/>
        </w:rPr>
        <mc:AlternateContent>
          <mc:Choice Requires="wps">
            <w:drawing>
              <wp:anchor distT="0" distB="0" distL="114300" distR="114300" simplePos="0" relativeHeight="251655168" behindDoc="0" locked="0" layoutInCell="1" allowOverlap="1" wp14:anchorId="1DF7F830" wp14:editId="16AD4930">
                <wp:simplePos x="0" y="0"/>
                <wp:positionH relativeFrom="margin">
                  <wp:posOffset>-228600</wp:posOffset>
                </wp:positionH>
                <wp:positionV relativeFrom="paragraph">
                  <wp:posOffset>2809240</wp:posOffset>
                </wp:positionV>
                <wp:extent cx="6219825" cy="232410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2324100"/>
                        </a:xfrm>
                        <a:prstGeom prst="rect">
                          <a:avLst/>
                        </a:prstGeom>
                        <a:solidFill>
                          <a:schemeClr val="lt1"/>
                        </a:solidFill>
                        <a:ln w="6350">
                          <a:solidFill>
                            <a:schemeClr val="tx1"/>
                          </a:solidFill>
                        </a:ln>
                      </wps:spPr>
                      <wps:txbx>
                        <w:txbxContent>
                          <w:p w14:paraId="3F040BEA" w14:textId="3D4BBB3E" w:rsidR="00C83542" w:rsidRDefault="001451DA" w:rsidP="00C83542">
                            <w:pPr>
                              <w:jc w:val="center"/>
                              <w:rPr>
                                <w:rFonts w:cstheme="minorHAnsi"/>
                                <w:b/>
                                <w:sz w:val="24"/>
                                <w:szCs w:val="24"/>
                              </w:rPr>
                            </w:pPr>
                            <w:r w:rsidRPr="00601704">
                              <w:rPr>
                                <w:rFonts w:cstheme="minorHAnsi"/>
                                <w:b/>
                                <w:sz w:val="24"/>
                                <w:szCs w:val="24"/>
                              </w:rPr>
                              <w:t xml:space="preserve">Programme of </w:t>
                            </w:r>
                            <w:r w:rsidR="004B66AB" w:rsidRPr="00601704">
                              <w:rPr>
                                <w:rFonts w:cstheme="minorHAnsi"/>
                                <w:b/>
                                <w:sz w:val="24"/>
                                <w:szCs w:val="24"/>
                              </w:rPr>
                              <w:t>S</w:t>
                            </w:r>
                            <w:r w:rsidRPr="00601704">
                              <w:rPr>
                                <w:rFonts w:cstheme="minorHAnsi"/>
                                <w:b/>
                                <w:sz w:val="24"/>
                                <w:szCs w:val="24"/>
                              </w:rPr>
                              <w:t xml:space="preserve">tudy (POS) </w:t>
                            </w:r>
                            <w:r w:rsidR="00601704" w:rsidRPr="00601704">
                              <w:rPr>
                                <w:rFonts w:cstheme="minorHAnsi"/>
                                <w:b/>
                                <w:sz w:val="24"/>
                                <w:szCs w:val="24"/>
                              </w:rPr>
                              <w:t>1 to 1 Careers Interviews</w:t>
                            </w:r>
                            <w:r w:rsidR="004B66AB" w:rsidRPr="00601704">
                              <w:rPr>
                                <w:rFonts w:cstheme="minorHAnsi"/>
                                <w:b/>
                                <w:sz w:val="24"/>
                                <w:szCs w:val="24"/>
                              </w:rPr>
                              <w:t>/CD</w:t>
                            </w:r>
                            <w:r w:rsidR="00601704" w:rsidRPr="00601704">
                              <w:rPr>
                                <w:rFonts w:cstheme="minorHAnsi"/>
                                <w:b/>
                                <w:sz w:val="24"/>
                                <w:szCs w:val="24"/>
                              </w:rPr>
                              <w:t>I Careers Framework</w:t>
                            </w:r>
                          </w:p>
                          <w:p w14:paraId="1D5B2114" w14:textId="40AC568F" w:rsidR="00AA2B21" w:rsidRPr="00AA2B21" w:rsidRDefault="00AA2B21" w:rsidP="003F450C">
                            <w:pPr>
                              <w:contextualSpacing/>
                              <w:rPr>
                                <w:rFonts w:cstheme="minorHAnsi"/>
                                <w:sz w:val="24"/>
                                <w:szCs w:val="24"/>
                              </w:rPr>
                            </w:pPr>
                            <w:r w:rsidRPr="00AA2B21">
                              <w:rPr>
                                <w:rFonts w:cstheme="minorHAnsi"/>
                                <w:sz w:val="24"/>
                                <w:szCs w:val="24"/>
                              </w:rPr>
                              <w:t xml:space="preserve">Pre-course information is available through the </w:t>
                            </w:r>
                            <w:r>
                              <w:rPr>
                                <w:rFonts w:cstheme="minorHAnsi"/>
                                <w:sz w:val="24"/>
                                <w:szCs w:val="24"/>
                              </w:rPr>
                              <w:t xml:space="preserve">ATTFE </w:t>
                            </w:r>
                            <w:r w:rsidRPr="00AA2B21">
                              <w:rPr>
                                <w:rFonts w:cstheme="minorHAnsi"/>
                                <w:sz w:val="24"/>
                                <w:szCs w:val="24"/>
                              </w:rPr>
                              <w:t>web site a</w:t>
                            </w:r>
                            <w:r w:rsidR="006442CC">
                              <w:rPr>
                                <w:rFonts w:cstheme="minorHAnsi"/>
                                <w:sz w:val="24"/>
                                <w:szCs w:val="24"/>
                              </w:rPr>
                              <w:t>nd the</w:t>
                            </w:r>
                            <w:r w:rsidRPr="00AA2B21">
                              <w:rPr>
                                <w:rFonts w:cstheme="minorHAnsi"/>
                                <w:sz w:val="24"/>
                                <w:szCs w:val="24"/>
                              </w:rPr>
                              <w:t xml:space="preserve"> online enquiry form.</w:t>
                            </w:r>
                          </w:p>
                          <w:p w14:paraId="1BD5A96C" w14:textId="12177BD4" w:rsidR="003F450C" w:rsidRPr="003F450C" w:rsidRDefault="00601704">
                            <w:pPr>
                              <w:contextualSpacing/>
                              <w:rPr>
                                <w:rFonts w:cstheme="minorHAnsi"/>
                                <w:sz w:val="21"/>
                                <w:szCs w:val="21"/>
                              </w:rPr>
                            </w:pPr>
                            <w:r w:rsidRPr="003F450C">
                              <w:rPr>
                                <w:rFonts w:cstheme="minorHAnsi"/>
                                <w:sz w:val="21"/>
                                <w:szCs w:val="21"/>
                              </w:rPr>
                              <w:t>E</w:t>
                            </w:r>
                            <w:r w:rsidR="001451DA" w:rsidRPr="003F450C">
                              <w:rPr>
                                <w:rFonts w:cstheme="minorHAnsi"/>
                                <w:sz w:val="21"/>
                                <w:szCs w:val="21"/>
                              </w:rPr>
                              <w:t xml:space="preserve">ach learner will be </w:t>
                            </w:r>
                            <w:r w:rsidRPr="003F450C">
                              <w:rPr>
                                <w:rFonts w:cstheme="minorHAnsi"/>
                                <w:sz w:val="21"/>
                                <w:szCs w:val="21"/>
                              </w:rPr>
                              <w:t>seen 3</w:t>
                            </w:r>
                            <w:r w:rsidR="00BE30F5" w:rsidRPr="003F450C">
                              <w:rPr>
                                <w:rFonts w:cstheme="minorHAnsi"/>
                                <w:sz w:val="21"/>
                                <w:szCs w:val="21"/>
                              </w:rPr>
                              <w:t xml:space="preserve"> times throughout </w:t>
                            </w:r>
                            <w:r w:rsidRPr="003F450C">
                              <w:rPr>
                                <w:rFonts w:cstheme="minorHAnsi"/>
                                <w:sz w:val="21"/>
                                <w:szCs w:val="21"/>
                              </w:rPr>
                              <w:t>the academic year</w:t>
                            </w:r>
                            <w:r w:rsidR="00BE30F5" w:rsidRPr="003F450C">
                              <w:rPr>
                                <w:rFonts w:cstheme="minorHAnsi"/>
                                <w:sz w:val="21"/>
                                <w:szCs w:val="21"/>
                              </w:rPr>
                              <w:t>.</w:t>
                            </w:r>
                            <w:r w:rsidR="001451DA" w:rsidRPr="003F450C">
                              <w:rPr>
                                <w:rFonts w:cstheme="minorHAnsi"/>
                                <w:sz w:val="21"/>
                                <w:szCs w:val="21"/>
                              </w:rPr>
                              <w:t xml:space="preserve">  </w:t>
                            </w:r>
                            <w:r w:rsidRPr="003F450C">
                              <w:rPr>
                                <w:rFonts w:cstheme="minorHAnsi"/>
                                <w:sz w:val="21"/>
                                <w:szCs w:val="21"/>
                              </w:rPr>
                              <w:t xml:space="preserve">December, March and June.  There will be a fourth </w:t>
                            </w:r>
                            <w:r w:rsidR="006442CC">
                              <w:rPr>
                                <w:rFonts w:cstheme="minorHAnsi"/>
                                <w:sz w:val="21"/>
                                <w:szCs w:val="21"/>
                              </w:rPr>
                              <w:t>and 5</w:t>
                            </w:r>
                            <w:r w:rsidR="006442CC" w:rsidRPr="006442CC">
                              <w:rPr>
                                <w:rFonts w:cstheme="minorHAnsi"/>
                                <w:sz w:val="21"/>
                                <w:szCs w:val="21"/>
                                <w:vertAlign w:val="superscript"/>
                              </w:rPr>
                              <w:t>th</w:t>
                            </w:r>
                            <w:r w:rsidR="006442CC">
                              <w:rPr>
                                <w:rFonts w:cstheme="minorHAnsi"/>
                                <w:sz w:val="21"/>
                                <w:szCs w:val="21"/>
                              </w:rPr>
                              <w:t xml:space="preserve"> </w:t>
                            </w:r>
                            <w:r w:rsidRPr="003F450C">
                              <w:rPr>
                                <w:rFonts w:cstheme="minorHAnsi"/>
                                <w:sz w:val="21"/>
                                <w:szCs w:val="21"/>
                              </w:rPr>
                              <w:t>session for those who require further assistance</w:t>
                            </w:r>
                            <w:r w:rsidR="00BE7CB0" w:rsidRPr="003F450C">
                              <w:rPr>
                                <w:rFonts w:cstheme="minorHAnsi"/>
                                <w:sz w:val="21"/>
                                <w:szCs w:val="21"/>
                              </w:rPr>
                              <w:t>.  All discussions are recorded on PICS</w:t>
                            </w:r>
                            <w:r w:rsidR="006442CC">
                              <w:rPr>
                                <w:rFonts w:cstheme="minorHAnsi"/>
                                <w:sz w:val="21"/>
                                <w:szCs w:val="21"/>
                              </w:rPr>
                              <w:t>,</w:t>
                            </w:r>
                            <w:r w:rsidR="003F450C" w:rsidRPr="003F450C">
                              <w:rPr>
                                <w:rFonts w:cstheme="minorHAnsi"/>
                                <w:sz w:val="21"/>
                                <w:szCs w:val="21"/>
                              </w:rPr>
                              <w:t xml:space="preserve"> ou</w:t>
                            </w:r>
                            <w:bookmarkStart w:id="0" w:name="_GoBack"/>
                            <w:bookmarkEnd w:id="0"/>
                            <w:r w:rsidR="003F450C" w:rsidRPr="003F450C">
                              <w:rPr>
                                <w:rFonts w:cstheme="minorHAnsi"/>
                                <w:sz w:val="21"/>
                                <w:szCs w:val="21"/>
                              </w:rPr>
                              <w:t>r data management system.</w:t>
                            </w:r>
                          </w:p>
                          <w:p w14:paraId="170B1740" w14:textId="24386770" w:rsidR="007354EC" w:rsidRPr="003F450C" w:rsidRDefault="00601704">
                            <w:pPr>
                              <w:contextualSpacing/>
                              <w:rPr>
                                <w:rFonts w:cstheme="minorHAnsi"/>
                                <w:sz w:val="21"/>
                                <w:szCs w:val="21"/>
                              </w:rPr>
                            </w:pPr>
                            <w:r w:rsidRPr="003F450C">
                              <w:rPr>
                                <w:rFonts w:cstheme="minorHAnsi"/>
                                <w:sz w:val="21"/>
                                <w:szCs w:val="21"/>
                              </w:rPr>
                              <w:t>T</w:t>
                            </w:r>
                            <w:r w:rsidR="00C83542" w:rsidRPr="003F450C">
                              <w:rPr>
                                <w:rFonts w:cstheme="minorHAnsi"/>
                                <w:sz w:val="21"/>
                                <w:szCs w:val="21"/>
                              </w:rPr>
                              <w:t>he CDI Careers Development Framework</w:t>
                            </w:r>
                            <w:r w:rsidRPr="003F450C">
                              <w:rPr>
                                <w:rFonts w:cstheme="minorHAnsi"/>
                                <w:sz w:val="21"/>
                                <w:szCs w:val="21"/>
                              </w:rPr>
                              <w:t xml:space="preserve"> of 6 elements</w:t>
                            </w:r>
                            <w:r w:rsidR="00C83542" w:rsidRPr="003F450C">
                              <w:rPr>
                                <w:rFonts w:cstheme="minorHAnsi"/>
                                <w:sz w:val="21"/>
                                <w:szCs w:val="21"/>
                              </w:rPr>
                              <w:t xml:space="preserve">, </w:t>
                            </w:r>
                            <w:r w:rsidRPr="003F450C">
                              <w:rPr>
                                <w:rFonts w:cstheme="minorHAnsi"/>
                                <w:sz w:val="21"/>
                                <w:szCs w:val="21"/>
                              </w:rPr>
                              <w:t xml:space="preserve">will be delivered </w:t>
                            </w:r>
                            <w:r w:rsidR="003F450C" w:rsidRPr="003F450C">
                              <w:rPr>
                                <w:rFonts w:cstheme="minorHAnsi"/>
                                <w:sz w:val="21"/>
                                <w:szCs w:val="21"/>
                              </w:rPr>
                              <w:t>in</w:t>
                            </w:r>
                            <w:r w:rsidRPr="003F450C">
                              <w:rPr>
                                <w:rFonts w:cstheme="minorHAnsi"/>
                                <w:sz w:val="21"/>
                                <w:szCs w:val="21"/>
                              </w:rPr>
                              <w:t xml:space="preserve"> 6 sessions</w:t>
                            </w:r>
                            <w:r w:rsidR="003F450C" w:rsidRPr="003F450C">
                              <w:rPr>
                                <w:rFonts w:cstheme="minorHAnsi"/>
                                <w:sz w:val="21"/>
                                <w:szCs w:val="21"/>
                              </w:rPr>
                              <w:t xml:space="preserve"> across the academic year.</w:t>
                            </w:r>
                          </w:p>
                          <w:p w14:paraId="322C5B6C" w14:textId="77777777" w:rsidR="003F450C" w:rsidRDefault="001451DA">
                            <w:pPr>
                              <w:contextualSpacing/>
                              <w:rPr>
                                <w:rFonts w:cstheme="minorHAnsi"/>
                              </w:rPr>
                            </w:pPr>
                            <w:r w:rsidRPr="003F450C">
                              <w:rPr>
                                <w:rFonts w:cstheme="minorHAnsi"/>
                                <w:sz w:val="21"/>
                                <w:szCs w:val="21"/>
                              </w:rPr>
                              <w:t>Indiv</w:t>
                            </w:r>
                            <w:r w:rsidR="008C3E2A" w:rsidRPr="003F450C">
                              <w:rPr>
                                <w:rFonts w:cstheme="minorHAnsi"/>
                                <w:sz w:val="21"/>
                                <w:szCs w:val="21"/>
                              </w:rPr>
                              <w:t xml:space="preserve">idual meetings </w:t>
                            </w:r>
                            <w:r w:rsidR="0014693E" w:rsidRPr="003F450C">
                              <w:rPr>
                                <w:rFonts w:cstheme="minorHAnsi"/>
                                <w:sz w:val="21"/>
                                <w:szCs w:val="21"/>
                              </w:rPr>
                              <w:t xml:space="preserve">requested by the learner </w:t>
                            </w:r>
                            <w:r w:rsidR="008C3E2A" w:rsidRPr="003F450C">
                              <w:rPr>
                                <w:rFonts w:cstheme="minorHAnsi"/>
                                <w:sz w:val="21"/>
                                <w:szCs w:val="21"/>
                              </w:rPr>
                              <w:t>will be arranged and agreed with the learner and staff</w:t>
                            </w:r>
                            <w:r w:rsidR="008C3E2A" w:rsidRPr="001C018F">
                              <w:rPr>
                                <w:rFonts w:cstheme="minorHAnsi"/>
                              </w:rPr>
                              <w:t xml:space="preserve"> member.</w:t>
                            </w:r>
                            <w:r w:rsidR="00D32197" w:rsidRPr="001C018F">
                              <w:rPr>
                                <w:rFonts w:cstheme="minorHAnsi"/>
                              </w:rPr>
                              <w:t xml:space="preserve">  </w:t>
                            </w:r>
                          </w:p>
                          <w:p w14:paraId="4DF716EF" w14:textId="77777777" w:rsidR="003F450C" w:rsidRDefault="003F450C">
                            <w:pPr>
                              <w:contextualSpacing/>
                              <w:rPr>
                                <w:rFonts w:cstheme="minorHAnsi"/>
                              </w:rPr>
                            </w:pPr>
                          </w:p>
                          <w:p w14:paraId="4B0C87D9" w14:textId="727433E0" w:rsidR="0014693E" w:rsidRPr="007354EC" w:rsidRDefault="00601704">
                            <w:pPr>
                              <w:contextualSpacing/>
                              <w:rPr>
                                <w:rFonts w:cstheme="minorHAnsi"/>
                              </w:rPr>
                            </w:pPr>
                            <w:r>
                              <w:rPr>
                                <w:rFonts w:cstheme="minorHAnsi"/>
                              </w:rPr>
                              <w:t>Further resources are available through display boards in learner areas, from the Careers Team and via the ATTFE web site.</w:t>
                            </w:r>
                            <w:r w:rsidR="007354EC">
                              <w:rPr>
                                <w:rFonts w:cstheme="minorHAnsi"/>
                              </w:rPr>
                              <w:t xml:space="preserve">  </w:t>
                            </w:r>
                            <w:r w:rsidR="006442CC">
                              <w:rPr>
                                <w:rFonts w:cstheme="minorHAnsi"/>
                              </w:rPr>
                              <w:t>L</w:t>
                            </w:r>
                            <w:r w:rsidR="008517FD" w:rsidRPr="001C018F">
                              <w:rPr>
                                <w:rFonts w:cstheme="minorHAnsi"/>
                              </w:rPr>
                              <w:t xml:space="preserve">earners have access to career related </w:t>
                            </w:r>
                            <w:r w:rsidR="008517FD" w:rsidRPr="00C1364C">
                              <w:rPr>
                                <w:rFonts w:cstheme="minorHAnsi"/>
                                <w:color w:val="000000" w:themeColor="text1"/>
                              </w:rPr>
                              <w:t xml:space="preserve">displays </w:t>
                            </w:r>
                            <w:r w:rsidR="006442CC">
                              <w:rPr>
                                <w:rFonts w:cstheme="minorHAnsi"/>
                                <w:color w:val="000000" w:themeColor="text1"/>
                              </w:rPr>
                              <w:t>local to their teaching space</w:t>
                            </w:r>
                            <w:r w:rsidR="00CA25E4" w:rsidRPr="00C1364C">
                              <w:rPr>
                                <w:rFonts w:cstheme="minorHAnsi"/>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F7F830" id="Text Box 15" o:spid="_x0000_s1033" type="#_x0000_t202" style="position:absolute;left:0;text-align:left;margin-left:-18pt;margin-top:221.2pt;width:489.75pt;height:18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" fillcolor="white [3201]" strokecolor="black [3213]" strokeweight=".5pt">
                <v:path arrowok="t"/>
                <v:textbox>
                  <w:txbxContent>
                    <w:p w14:paraId="3F040BEA" w14:textId="3D4BBB3E" w:rsidR="00C83542" w:rsidRDefault="001451DA" w:rsidP="00C83542">
                      <w:pPr>
                        <w:jc w:val="center"/>
                        <w:rPr>
                          <w:rFonts w:cstheme="minorHAnsi"/>
                          <w:b/>
                          <w:sz w:val="24"/>
                          <w:szCs w:val="24"/>
                        </w:rPr>
                      </w:pPr>
                      <w:r w:rsidRPr="00601704">
                        <w:rPr>
                          <w:rFonts w:cstheme="minorHAnsi"/>
                          <w:b/>
                          <w:sz w:val="24"/>
                          <w:szCs w:val="24"/>
                        </w:rPr>
                        <w:t xml:space="preserve">Programme of </w:t>
                      </w:r>
                      <w:r w:rsidR="004B66AB" w:rsidRPr="00601704">
                        <w:rPr>
                          <w:rFonts w:cstheme="minorHAnsi"/>
                          <w:b/>
                          <w:sz w:val="24"/>
                          <w:szCs w:val="24"/>
                        </w:rPr>
                        <w:t>S</w:t>
                      </w:r>
                      <w:r w:rsidRPr="00601704">
                        <w:rPr>
                          <w:rFonts w:cstheme="minorHAnsi"/>
                          <w:b/>
                          <w:sz w:val="24"/>
                          <w:szCs w:val="24"/>
                        </w:rPr>
                        <w:t xml:space="preserve">tudy (POS) </w:t>
                      </w:r>
                      <w:r w:rsidR="00601704" w:rsidRPr="00601704">
                        <w:rPr>
                          <w:rFonts w:cstheme="minorHAnsi"/>
                          <w:b/>
                          <w:sz w:val="24"/>
                          <w:szCs w:val="24"/>
                        </w:rPr>
                        <w:t>1 to 1 Careers Interviews</w:t>
                      </w:r>
                      <w:r w:rsidR="004B66AB" w:rsidRPr="00601704">
                        <w:rPr>
                          <w:rFonts w:cstheme="minorHAnsi"/>
                          <w:b/>
                          <w:sz w:val="24"/>
                          <w:szCs w:val="24"/>
                        </w:rPr>
                        <w:t>/CD</w:t>
                      </w:r>
                      <w:r w:rsidR="00601704" w:rsidRPr="00601704">
                        <w:rPr>
                          <w:rFonts w:cstheme="minorHAnsi"/>
                          <w:b/>
                          <w:sz w:val="24"/>
                          <w:szCs w:val="24"/>
                        </w:rPr>
                        <w:t>I Careers Framework</w:t>
                      </w:r>
                    </w:p>
                    <w:p w14:paraId="1D5B2114" w14:textId="40AC568F" w:rsidR="00AA2B21" w:rsidRPr="00AA2B21" w:rsidRDefault="00AA2B21" w:rsidP="003F450C">
                      <w:pPr>
                        <w:contextualSpacing/>
                        <w:rPr>
                          <w:rFonts w:cstheme="minorHAnsi"/>
                          <w:sz w:val="24"/>
                          <w:szCs w:val="24"/>
                        </w:rPr>
                      </w:pPr>
                      <w:r w:rsidRPr="00AA2B21">
                        <w:rPr>
                          <w:rFonts w:cstheme="minorHAnsi"/>
                          <w:sz w:val="24"/>
                          <w:szCs w:val="24"/>
                        </w:rPr>
                        <w:t xml:space="preserve">Pre-course information is available through the </w:t>
                      </w:r>
                      <w:r>
                        <w:rPr>
                          <w:rFonts w:cstheme="minorHAnsi"/>
                          <w:sz w:val="24"/>
                          <w:szCs w:val="24"/>
                        </w:rPr>
                        <w:t xml:space="preserve">ATTFE </w:t>
                      </w:r>
                      <w:r w:rsidRPr="00AA2B21">
                        <w:rPr>
                          <w:rFonts w:cstheme="minorHAnsi"/>
                          <w:sz w:val="24"/>
                          <w:szCs w:val="24"/>
                        </w:rPr>
                        <w:t>web site a</w:t>
                      </w:r>
                      <w:r w:rsidR="006442CC">
                        <w:rPr>
                          <w:rFonts w:cstheme="minorHAnsi"/>
                          <w:sz w:val="24"/>
                          <w:szCs w:val="24"/>
                        </w:rPr>
                        <w:t>nd the</w:t>
                      </w:r>
                      <w:r w:rsidRPr="00AA2B21">
                        <w:rPr>
                          <w:rFonts w:cstheme="minorHAnsi"/>
                          <w:sz w:val="24"/>
                          <w:szCs w:val="24"/>
                        </w:rPr>
                        <w:t xml:space="preserve"> online enquiry form.</w:t>
                      </w:r>
                    </w:p>
                    <w:p w14:paraId="1BD5A96C" w14:textId="12177BD4" w:rsidR="003F450C" w:rsidRPr="003F450C" w:rsidRDefault="00601704">
                      <w:pPr>
                        <w:contextualSpacing/>
                        <w:rPr>
                          <w:rFonts w:cstheme="minorHAnsi"/>
                          <w:sz w:val="21"/>
                          <w:szCs w:val="21"/>
                        </w:rPr>
                      </w:pPr>
                      <w:r w:rsidRPr="003F450C">
                        <w:rPr>
                          <w:rFonts w:cstheme="minorHAnsi"/>
                          <w:sz w:val="21"/>
                          <w:szCs w:val="21"/>
                        </w:rPr>
                        <w:t>E</w:t>
                      </w:r>
                      <w:r w:rsidR="001451DA" w:rsidRPr="003F450C">
                        <w:rPr>
                          <w:rFonts w:cstheme="minorHAnsi"/>
                          <w:sz w:val="21"/>
                          <w:szCs w:val="21"/>
                        </w:rPr>
                        <w:t xml:space="preserve">ach learner will be </w:t>
                      </w:r>
                      <w:r w:rsidRPr="003F450C">
                        <w:rPr>
                          <w:rFonts w:cstheme="minorHAnsi"/>
                          <w:sz w:val="21"/>
                          <w:szCs w:val="21"/>
                        </w:rPr>
                        <w:t>seen 3</w:t>
                      </w:r>
                      <w:r w:rsidR="00BE30F5" w:rsidRPr="003F450C">
                        <w:rPr>
                          <w:rFonts w:cstheme="minorHAnsi"/>
                          <w:sz w:val="21"/>
                          <w:szCs w:val="21"/>
                        </w:rPr>
                        <w:t xml:space="preserve"> times throughout </w:t>
                      </w:r>
                      <w:r w:rsidRPr="003F450C">
                        <w:rPr>
                          <w:rFonts w:cstheme="minorHAnsi"/>
                          <w:sz w:val="21"/>
                          <w:szCs w:val="21"/>
                        </w:rPr>
                        <w:t>the academic year</w:t>
                      </w:r>
                      <w:r w:rsidR="00BE30F5" w:rsidRPr="003F450C">
                        <w:rPr>
                          <w:rFonts w:cstheme="minorHAnsi"/>
                          <w:sz w:val="21"/>
                          <w:szCs w:val="21"/>
                        </w:rPr>
                        <w:t>.</w:t>
                      </w:r>
                      <w:r w:rsidR="001451DA" w:rsidRPr="003F450C">
                        <w:rPr>
                          <w:rFonts w:cstheme="minorHAnsi"/>
                          <w:sz w:val="21"/>
                          <w:szCs w:val="21"/>
                        </w:rPr>
                        <w:t xml:space="preserve">  </w:t>
                      </w:r>
                      <w:r w:rsidRPr="003F450C">
                        <w:rPr>
                          <w:rFonts w:cstheme="minorHAnsi"/>
                          <w:sz w:val="21"/>
                          <w:szCs w:val="21"/>
                        </w:rPr>
                        <w:t xml:space="preserve">December, March and June.  There will be a fourth </w:t>
                      </w:r>
                      <w:r w:rsidR="006442CC">
                        <w:rPr>
                          <w:rFonts w:cstheme="minorHAnsi"/>
                          <w:sz w:val="21"/>
                          <w:szCs w:val="21"/>
                        </w:rPr>
                        <w:t>and 5</w:t>
                      </w:r>
                      <w:r w:rsidR="006442CC" w:rsidRPr="006442CC">
                        <w:rPr>
                          <w:rFonts w:cstheme="minorHAnsi"/>
                          <w:sz w:val="21"/>
                          <w:szCs w:val="21"/>
                          <w:vertAlign w:val="superscript"/>
                        </w:rPr>
                        <w:t>th</w:t>
                      </w:r>
                      <w:r w:rsidR="006442CC">
                        <w:rPr>
                          <w:rFonts w:cstheme="minorHAnsi"/>
                          <w:sz w:val="21"/>
                          <w:szCs w:val="21"/>
                        </w:rPr>
                        <w:t xml:space="preserve"> </w:t>
                      </w:r>
                      <w:r w:rsidRPr="003F450C">
                        <w:rPr>
                          <w:rFonts w:cstheme="minorHAnsi"/>
                          <w:sz w:val="21"/>
                          <w:szCs w:val="21"/>
                        </w:rPr>
                        <w:t>session for those who require further assistance</w:t>
                      </w:r>
                      <w:r w:rsidR="00BE7CB0" w:rsidRPr="003F450C">
                        <w:rPr>
                          <w:rFonts w:cstheme="minorHAnsi"/>
                          <w:sz w:val="21"/>
                          <w:szCs w:val="21"/>
                        </w:rPr>
                        <w:t>.  All discussions are recorded on PICS</w:t>
                      </w:r>
                      <w:r w:rsidR="006442CC">
                        <w:rPr>
                          <w:rFonts w:cstheme="minorHAnsi"/>
                          <w:sz w:val="21"/>
                          <w:szCs w:val="21"/>
                        </w:rPr>
                        <w:t>,</w:t>
                      </w:r>
                      <w:r w:rsidR="003F450C" w:rsidRPr="003F450C">
                        <w:rPr>
                          <w:rFonts w:cstheme="minorHAnsi"/>
                          <w:sz w:val="21"/>
                          <w:szCs w:val="21"/>
                        </w:rPr>
                        <w:t xml:space="preserve"> ou</w:t>
                      </w:r>
                      <w:bookmarkStart w:id="1" w:name="_GoBack"/>
                      <w:bookmarkEnd w:id="1"/>
                      <w:r w:rsidR="003F450C" w:rsidRPr="003F450C">
                        <w:rPr>
                          <w:rFonts w:cstheme="minorHAnsi"/>
                          <w:sz w:val="21"/>
                          <w:szCs w:val="21"/>
                        </w:rPr>
                        <w:t>r data management system.</w:t>
                      </w:r>
                    </w:p>
                    <w:p w14:paraId="170B1740" w14:textId="24386770" w:rsidR="007354EC" w:rsidRPr="003F450C" w:rsidRDefault="00601704">
                      <w:pPr>
                        <w:contextualSpacing/>
                        <w:rPr>
                          <w:rFonts w:cstheme="minorHAnsi"/>
                          <w:sz w:val="21"/>
                          <w:szCs w:val="21"/>
                        </w:rPr>
                      </w:pPr>
                      <w:r w:rsidRPr="003F450C">
                        <w:rPr>
                          <w:rFonts w:cstheme="minorHAnsi"/>
                          <w:sz w:val="21"/>
                          <w:szCs w:val="21"/>
                        </w:rPr>
                        <w:t>T</w:t>
                      </w:r>
                      <w:r w:rsidR="00C83542" w:rsidRPr="003F450C">
                        <w:rPr>
                          <w:rFonts w:cstheme="minorHAnsi"/>
                          <w:sz w:val="21"/>
                          <w:szCs w:val="21"/>
                        </w:rPr>
                        <w:t>he CDI Careers Development Framework</w:t>
                      </w:r>
                      <w:r w:rsidRPr="003F450C">
                        <w:rPr>
                          <w:rFonts w:cstheme="minorHAnsi"/>
                          <w:sz w:val="21"/>
                          <w:szCs w:val="21"/>
                        </w:rPr>
                        <w:t xml:space="preserve"> of 6 elements</w:t>
                      </w:r>
                      <w:r w:rsidR="00C83542" w:rsidRPr="003F450C">
                        <w:rPr>
                          <w:rFonts w:cstheme="minorHAnsi"/>
                          <w:sz w:val="21"/>
                          <w:szCs w:val="21"/>
                        </w:rPr>
                        <w:t xml:space="preserve">, </w:t>
                      </w:r>
                      <w:r w:rsidRPr="003F450C">
                        <w:rPr>
                          <w:rFonts w:cstheme="minorHAnsi"/>
                          <w:sz w:val="21"/>
                          <w:szCs w:val="21"/>
                        </w:rPr>
                        <w:t xml:space="preserve">will be delivered </w:t>
                      </w:r>
                      <w:r w:rsidR="003F450C" w:rsidRPr="003F450C">
                        <w:rPr>
                          <w:rFonts w:cstheme="minorHAnsi"/>
                          <w:sz w:val="21"/>
                          <w:szCs w:val="21"/>
                        </w:rPr>
                        <w:t>in</w:t>
                      </w:r>
                      <w:r w:rsidRPr="003F450C">
                        <w:rPr>
                          <w:rFonts w:cstheme="minorHAnsi"/>
                          <w:sz w:val="21"/>
                          <w:szCs w:val="21"/>
                        </w:rPr>
                        <w:t xml:space="preserve"> 6 sessions</w:t>
                      </w:r>
                      <w:r w:rsidR="003F450C" w:rsidRPr="003F450C">
                        <w:rPr>
                          <w:rFonts w:cstheme="minorHAnsi"/>
                          <w:sz w:val="21"/>
                          <w:szCs w:val="21"/>
                        </w:rPr>
                        <w:t xml:space="preserve"> across the academic year.</w:t>
                      </w:r>
                    </w:p>
                    <w:p w14:paraId="322C5B6C" w14:textId="77777777" w:rsidR="003F450C" w:rsidRDefault="001451DA">
                      <w:pPr>
                        <w:contextualSpacing/>
                        <w:rPr>
                          <w:rFonts w:cstheme="minorHAnsi"/>
                        </w:rPr>
                      </w:pPr>
                      <w:r w:rsidRPr="003F450C">
                        <w:rPr>
                          <w:rFonts w:cstheme="minorHAnsi"/>
                          <w:sz w:val="21"/>
                          <w:szCs w:val="21"/>
                        </w:rPr>
                        <w:t>Indiv</w:t>
                      </w:r>
                      <w:r w:rsidR="008C3E2A" w:rsidRPr="003F450C">
                        <w:rPr>
                          <w:rFonts w:cstheme="minorHAnsi"/>
                          <w:sz w:val="21"/>
                          <w:szCs w:val="21"/>
                        </w:rPr>
                        <w:t xml:space="preserve">idual meetings </w:t>
                      </w:r>
                      <w:r w:rsidR="0014693E" w:rsidRPr="003F450C">
                        <w:rPr>
                          <w:rFonts w:cstheme="minorHAnsi"/>
                          <w:sz w:val="21"/>
                          <w:szCs w:val="21"/>
                        </w:rPr>
                        <w:t xml:space="preserve">requested by the learner </w:t>
                      </w:r>
                      <w:r w:rsidR="008C3E2A" w:rsidRPr="003F450C">
                        <w:rPr>
                          <w:rFonts w:cstheme="minorHAnsi"/>
                          <w:sz w:val="21"/>
                          <w:szCs w:val="21"/>
                        </w:rPr>
                        <w:t>will be arranged and agreed with the learner and staff</w:t>
                      </w:r>
                      <w:r w:rsidR="008C3E2A" w:rsidRPr="001C018F">
                        <w:rPr>
                          <w:rFonts w:cstheme="minorHAnsi"/>
                        </w:rPr>
                        <w:t xml:space="preserve"> member.</w:t>
                      </w:r>
                      <w:r w:rsidR="00D32197" w:rsidRPr="001C018F">
                        <w:rPr>
                          <w:rFonts w:cstheme="minorHAnsi"/>
                        </w:rPr>
                        <w:t xml:space="preserve">  </w:t>
                      </w:r>
                    </w:p>
                    <w:p w14:paraId="4DF716EF" w14:textId="77777777" w:rsidR="003F450C" w:rsidRDefault="003F450C">
                      <w:pPr>
                        <w:contextualSpacing/>
                        <w:rPr>
                          <w:rFonts w:cstheme="minorHAnsi"/>
                        </w:rPr>
                      </w:pPr>
                    </w:p>
                    <w:p w14:paraId="4B0C87D9" w14:textId="727433E0" w:rsidR="0014693E" w:rsidRPr="007354EC" w:rsidRDefault="00601704">
                      <w:pPr>
                        <w:contextualSpacing/>
                        <w:rPr>
                          <w:rFonts w:cstheme="minorHAnsi"/>
                        </w:rPr>
                      </w:pPr>
                      <w:r>
                        <w:rPr>
                          <w:rFonts w:cstheme="minorHAnsi"/>
                        </w:rPr>
                        <w:t>Further resources are available through display boards in learner areas, from the Careers Team and via the ATTFE web site.</w:t>
                      </w:r>
                      <w:r w:rsidR="007354EC">
                        <w:rPr>
                          <w:rFonts w:cstheme="minorHAnsi"/>
                        </w:rPr>
                        <w:t xml:space="preserve">  </w:t>
                      </w:r>
                      <w:r w:rsidR="006442CC">
                        <w:rPr>
                          <w:rFonts w:cstheme="minorHAnsi"/>
                        </w:rPr>
                        <w:t>L</w:t>
                      </w:r>
                      <w:r w:rsidR="008517FD" w:rsidRPr="001C018F">
                        <w:rPr>
                          <w:rFonts w:cstheme="minorHAnsi"/>
                        </w:rPr>
                        <w:t xml:space="preserve">earners have access to career related </w:t>
                      </w:r>
                      <w:r w:rsidR="008517FD" w:rsidRPr="00C1364C">
                        <w:rPr>
                          <w:rFonts w:cstheme="minorHAnsi"/>
                          <w:color w:val="000000" w:themeColor="text1"/>
                        </w:rPr>
                        <w:t xml:space="preserve">displays </w:t>
                      </w:r>
                      <w:r w:rsidR="006442CC">
                        <w:rPr>
                          <w:rFonts w:cstheme="minorHAnsi"/>
                          <w:color w:val="000000" w:themeColor="text1"/>
                        </w:rPr>
                        <w:t>local to their teaching space</w:t>
                      </w:r>
                      <w:r w:rsidR="00CA25E4" w:rsidRPr="00C1364C">
                        <w:rPr>
                          <w:rFonts w:cstheme="minorHAnsi"/>
                          <w:color w:val="000000" w:themeColor="text1"/>
                        </w:rPr>
                        <w:t>.</w:t>
                      </w:r>
                    </w:p>
                  </w:txbxContent>
                </v:textbox>
                <w10:wrap anchorx="margin"/>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3319747C" wp14:editId="1B24E511">
                <wp:simplePos x="0" y="0"/>
                <wp:positionH relativeFrom="margin">
                  <wp:posOffset>-247651</wp:posOffset>
                </wp:positionH>
                <wp:positionV relativeFrom="paragraph">
                  <wp:posOffset>1656715</wp:posOffset>
                </wp:positionV>
                <wp:extent cx="6257925" cy="1060450"/>
                <wp:effectExtent l="0" t="0" r="28575" b="25400"/>
                <wp:wrapNone/>
                <wp:docPr id="7" name="Text Box 7"/>
                <wp:cNvGraphicFramePr/>
                <a:graphic xmlns:a="http://schemas.openxmlformats.org/drawingml/2006/main">
                  <a:graphicData uri="http://schemas.microsoft.com/office/word/2010/wordprocessingShape">
                    <wps:wsp>
                      <wps:cNvSpPr txBox="1"/>
                      <wps:spPr>
                        <a:xfrm>
                          <a:off x="0" y="0"/>
                          <a:ext cx="6257925" cy="1060450"/>
                        </a:xfrm>
                        <a:prstGeom prst="rect">
                          <a:avLst/>
                        </a:prstGeom>
                        <a:solidFill>
                          <a:schemeClr val="lt1"/>
                        </a:solidFill>
                        <a:ln w="6350">
                          <a:solidFill>
                            <a:prstClr val="black"/>
                          </a:solidFill>
                        </a:ln>
                      </wps:spPr>
                      <wps:txbx>
                        <w:txbxContent>
                          <w:p w14:paraId="02AA4063" w14:textId="0FD27BE3" w:rsidR="009B0E25" w:rsidRDefault="009B0E25">
                            <w:r w:rsidRPr="004B66AB">
                              <w:rPr>
                                <w:b/>
                              </w:rPr>
                              <w:t>Skills for Independent Living Skills (S4IL)</w:t>
                            </w:r>
                            <w:r>
                              <w:t xml:space="preserve"> Learners will have access to careers related learning and research through their tutor</w:t>
                            </w:r>
                            <w:r w:rsidR="00F1217C">
                              <w:t xml:space="preserve">; this will focus on </w:t>
                            </w:r>
                            <w:r w:rsidR="00601704">
                              <w:t>learners</w:t>
                            </w:r>
                            <w:r w:rsidR="00F1217C">
                              <w:t xml:space="preserve"> developing skills to support independent living and where possible relate to volunteering or work opportunities as appropriate.  </w:t>
                            </w:r>
                            <w:r>
                              <w:t xml:space="preserve">  A collection of resources </w:t>
                            </w:r>
                            <w:r w:rsidR="00497399">
                              <w:t>is</w:t>
                            </w:r>
                            <w:r>
                              <w:t xml:space="preserve"> available from the Careers Team, alongside the option to request an individual meeting with the Careers Adv</w:t>
                            </w:r>
                            <w:r w:rsidR="004B66AB">
                              <w:t>i</w:t>
                            </w:r>
                            <w:r>
                              <w:t>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9747C" id="Text Box 7" o:spid="_x0000_s1034" type="#_x0000_t202" style="position:absolute;left:0;text-align:left;margin-left:-19.5pt;margin-top:130.45pt;width:492.75pt;height: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" fillcolor="white [3201]" strokeweight=".5pt">
                <v:textbox>
                  <w:txbxContent>
                    <w:p w14:paraId="02AA4063" w14:textId="0FD27BE3" w:rsidR="009B0E25" w:rsidRDefault="009B0E25">
                      <w:r w:rsidRPr="004B66AB">
                        <w:rPr>
                          <w:b/>
                        </w:rPr>
                        <w:t>Skills for Independent Living Skills (S4IL)</w:t>
                      </w:r>
                      <w:r>
                        <w:t xml:space="preserve"> Learners will have access to careers related learning and research through their tutor</w:t>
                      </w:r>
                      <w:r w:rsidR="00F1217C">
                        <w:t xml:space="preserve">; this will focus on </w:t>
                      </w:r>
                      <w:r w:rsidR="00601704">
                        <w:t>learners</w:t>
                      </w:r>
                      <w:r w:rsidR="00F1217C">
                        <w:t xml:space="preserve"> developing skills to support independent living and where possible relate to volunteering or work opportunities as appropriate.  </w:t>
                      </w:r>
                      <w:r>
                        <w:t xml:space="preserve">  A collection of resources </w:t>
                      </w:r>
                      <w:r w:rsidR="00497399">
                        <w:t>is</w:t>
                      </w:r>
                      <w:r>
                        <w:t xml:space="preserve"> available from the Careers Team, alongside the option to request an individual meeting with the Careers Adv</w:t>
                      </w:r>
                      <w:r w:rsidR="004B66AB">
                        <w:t>i</w:t>
                      </w:r>
                      <w:r>
                        <w:t>ser.</w:t>
                      </w:r>
                    </w:p>
                  </w:txbxContent>
                </v:textbox>
                <w10:wrap anchorx="margin"/>
              </v:shape>
            </w:pict>
          </mc:Fallback>
        </mc:AlternateContent>
      </w:r>
    </w:p>
    <w:sectPr w:rsidR="00A3627B" w:rsidRPr="00EC34C6" w:rsidSect="0014693E">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BCCA0" w14:textId="77777777" w:rsidR="00BE7C9E" w:rsidRDefault="00BE7C9E" w:rsidP="00F05076">
      <w:pPr>
        <w:spacing w:after="0" w:line="240" w:lineRule="auto"/>
      </w:pPr>
      <w:r>
        <w:separator/>
      </w:r>
    </w:p>
  </w:endnote>
  <w:endnote w:type="continuationSeparator" w:id="0">
    <w:p w14:paraId="15E36644" w14:textId="77777777" w:rsidR="00BE7C9E" w:rsidRDefault="00BE7C9E" w:rsidP="00F05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BA63D" w14:textId="0BA8C375" w:rsidR="000A71AC" w:rsidRPr="000A71AC" w:rsidRDefault="001746A5">
    <w:pPr>
      <w:pStyle w:val="Footer"/>
      <w:rPr>
        <w:lang w:val="en-US"/>
      </w:rPr>
    </w:pPr>
    <w:r>
      <w:rPr>
        <w:lang w:val="en-US"/>
      </w:rPr>
      <w:t>CEIAG Flow Chart</w:t>
    </w:r>
    <w:r w:rsidR="000A71AC">
      <w:rPr>
        <w:lang w:val="en-US"/>
      </w:rPr>
      <w:t xml:space="preserve"> </w:t>
    </w:r>
    <w:r w:rsidR="006442CC">
      <w:rPr>
        <w:lang w:val="en-US"/>
      </w:rPr>
      <w:t>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6FD27" w14:textId="77777777" w:rsidR="00BE7C9E" w:rsidRDefault="00BE7C9E" w:rsidP="00F05076">
      <w:pPr>
        <w:spacing w:after="0" w:line="240" w:lineRule="auto"/>
      </w:pPr>
      <w:r>
        <w:separator/>
      </w:r>
    </w:p>
  </w:footnote>
  <w:footnote w:type="continuationSeparator" w:id="0">
    <w:p w14:paraId="375C99E3" w14:textId="77777777" w:rsidR="00BE7C9E" w:rsidRDefault="00BE7C9E" w:rsidP="00F05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46067" w14:textId="77777777" w:rsidR="00F05076" w:rsidRDefault="00F05076" w:rsidP="00F05076">
    <w:pPr>
      <w:pStyle w:val="Header"/>
      <w:jc w:val="right"/>
    </w:pPr>
    <w:r>
      <w:rPr>
        <w:noProof/>
        <w:lang w:eastAsia="en-GB"/>
      </w:rPr>
      <w:drawing>
        <wp:inline distT="0" distB="0" distL="0" distR="0" wp14:anchorId="1D60EFA9" wp14:editId="2AD6DBF8">
          <wp:extent cx="1113436" cy="4650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Logo-Further-Education-RGB-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4488" cy="4779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BE58B7"/>
    <w:multiLevelType w:val="hybridMultilevel"/>
    <w:tmpl w:val="76BC6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076"/>
    <w:rsid w:val="000A71AC"/>
    <w:rsid w:val="000F427C"/>
    <w:rsid w:val="001451DA"/>
    <w:rsid w:val="0014693E"/>
    <w:rsid w:val="001746A5"/>
    <w:rsid w:val="001C018F"/>
    <w:rsid w:val="002D2D8B"/>
    <w:rsid w:val="00306B0E"/>
    <w:rsid w:val="003902F4"/>
    <w:rsid w:val="003F450C"/>
    <w:rsid w:val="00497399"/>
    <w:rsid w:val="004B66AB"/>
    <w:rsid w:val="005F122F"/>
    <w:rsid w:val="00601704"/>
    <w:rsid w:val="006442CC"/>
    <w:rsid w:val="006C4ACC"/>
    <w:rsid w:val="007354EC"/>
    <w:rsid w:val="00772BCF"/>
    <w:rsid w:val="007776A8"/>
    <w:rsid w:val="008517FD"/>
    <w:rsid w:val="008C3E2A"/>
    <w:rsid w:val="008F7283"/>
    <w:rsid w:val="00931347"/>
    <w:rsid w:val="009B0E25"/>
    <w:rsid w:val="009C6C5F"/>
    <w:rsid w:val="009E6793"/>
    <w:rsid w:val="00A33E2A"/>
    <w:rsid w:val="00A3627B"/>
    <w:rsid w:val="00AA2B21"/>
    <w:rsid w:val="00AE413E"/>
    <w:rsid w:val="00B71DEF"/>
    <w:rsid w:val="00BE30F5"/>
    <w:rsid w:val="00BE7C9E"/>
    <w:rsid w:val="00BE7CB0"/>
    <w:rsid w:val="00C00DF4"/>
    <w:rsid w:val="00C1364C"/>
    <w:rsid w:val="00C83542"/>
    <w:rsid w:val="00CA25E4"/>
    <w:rsid w:val="00CF28CA"/>
    <w:rsid w:val="00D32197"/>
    <w:rsid w:val="00DF698D"/>
    <w:rsid w:val="00E915D4"/>
    <w:rsid w:val="00EC34C6"/>
    <w:rsid w:val="00F05076"/>
    <w:rsid w:val="00F1217C"/>
    <w:rsid w:val="00F167B7"/>
    <w:rsid w:val="0333561C"/>
    <w:rsid w:val="0C7528AA"/>
    <w:rsid w:val="2AF46506"/>
    <w:rsid w:val="353934B4"/>
    <w:rsid w:val="6023A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189EF"/>
  <w15:docId w15:val="{6F5F876B-3ED1-409D-BFF8-C88993A0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076"/>
  </w:style>
  <w:style w:type="paragraph" w:styleId="Footer">
    <w:name w:val="footer"/>
    <w:basedOn w:val="Normal"/>
    <w:link w:val="FooterChar"/>
    <w:uiPriority w:val="99"/>
    <w:unhideWhenUsed/>
    <w:rsid w:val="00F05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076"/>
  </w:style>
  <w:style w:type="paragraph" w:styleId="ListParagraph">
    <w:name w:val="List Paragraph"/>
    <w:basedOn w:val="Normal"/>
    <w:uiPriority w:val="34"/>
    <w:qFormat/>
    <w:rsid w:val="00A3627B"/>
    <w:pPr>
      <w:ind w:left="720"/>
      <w:contextualSpacing/>
    </w:pPr>
  </w:style>
  <w:style w:type="paragraph" w:styleId="BalloonText">
    <w:name w:val="Balloon Text"/>
    <w:basedOn w:val="Normal"/>
    <w:link w:val="BalloonTextChar"/>
    <w:uiPriority w:val="99"/>
    <w:semiHidden/>
    <w:unhideWhenUsed/>
    <w:rsid w:val="000F4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947C1CF94F4479F57F2FB6D80297D" ma:contentTypeVersion="16" ma:contentTypeDescription="Create a new document." ma:contentTypeScope="" ma:versionID="661fc25f107410d7d863347833828e15">
  <xsd:schema xmlns:xsd="http://www.w3.org/2001/XMLSchema" xmlns:xs="http://www.w3.org/2001/XMLSchema" xmlns:p="http://schemas.microsoft.com/office/2006/metadata/properties" xmlns:ns3="f5cce17f-6e9b-4dd9-829b-7bb81ed44186" xmlns:ns4="34079f14-32fd-4fa7-b9dc-a41849bf2924" targetNamespace="http://schemas.microsoft.com/office/2006/metadata/properties" ma:root="true" ma:fieldsID="dda2b41526bd1c7369015ebc4cf7f5fb" ns3:_="" ns4:_="">
    <xsd:import namespace="f5cce17f-6e9b-4dd9-829b-7bb81ed44186"/>
    <xsd:import namespace="34079f14-32fd-4fa7-b9dc-a41849bf29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ce17f-6e9b-4dd9-829b-7bb81ed441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79f14-32fd-4fa7-b9dc-a41849bf29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4079f14-32fd-4fa7-b9dc-a41849bf29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E477A-7B06-47CB-AAFC-8BAE0CDE2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ce17f-6e9b-4dd9-829b-7bb81ed44186"/>
    <ds:schemaRef ds:uri="34079f14-32fd-4fa7-b9dc-a41849bf2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37395-6631-482A-B339-5330977AB1EF}">
  <ds:schemaRefs>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34079f14-32fd-4fa7-b9dc-a41849bf2924"/>
    <ds:schemaRef ds:uri="f5cce17f-6e9b-4dd9-829b-7bb81ed4418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C6ED960-61AF-4CCD-A15C-3E0AC857624A}">
  <ds:schemaRefs>
    <ds:schemaRef ds:uri="http://schemas.microsoft.com/sharepoint/v3/contenttype/forms"/>
  </ds:schemaRefs>
</ds:datastoreItem>
</file>

<file path=customXml/itemProps4.xml><?xml version="1.0" encoding="utf-8"?>
<ds:datastoreItem xmlns:ds="http://schemas.openxmlformats.org/officeDocument/2006/customXml" ds:itemID="{DFF44C8C-426D-4086-9391-95F5EF83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Bowerman</dc:creator>
  <cp:lastModifiedBy>Heather Bowerman</cp:lastModifiedBy>
  <cp:revision>2</cp:revision>
  <cp:lastPrinted>2022-02-09T14:35:00Z</cp:lastPrinted>
  <dcterms:created xsi:type="dcterms:W3CDTF">2023-09-29T13:44:00Z</dcterms:created>
  <dcterms:modified xsi:type="dcterms:W3CDTF">2023-09-29T13:44:00Z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0x01010007F947C1CF94F4479F57F2FB6D80297D</vt:lpwstr>
  </property>
</Properties>
</file>